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4805"/>
        <w:gridCol w:w="3501"/>
      </w:tblGrid>
      <w:tr w:rsidR="00E67C2C" w:rsidTr="00360C25">
        <w:trPr>
          <w:trHeight w:val="418"/>
          <w:jc w:val="center"/>
        </w:trPr>
        <w:tc>
          <w:tcPr>
            <w:tcW w:w="8306" w:type="dxa"/>
            <w:gridSpan w:val="2"/>
          </w:tcPr>
          <w:p w:rsidR="00E67C2C" w:rsidRPr="00360C25" w:rsidRDefault="00E67C2C">
            <w:pPr>
              <w:pStyle w:val="a5"/>
              <w:jc w:val="center"/>
              <w:rPr>
                <w:b/>
                <w:bCs/>
                <w:rtl/>
              </w:rPr>
            </w:pPr>
            <w:r w:rsidRPr="00360C25">
              <w:rPr>
                <w:b/>
                <w:bC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2" name="תיבת טקסט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E67C2C" w:rsidRDefault="00E67C2C" w:rsidP="00E67C2C">
                                  <w:pPr>
                                    <w:pStyle w:val="NormalWeb"/>
                                    <w:bidi/>
                                    <w:spacing w:before="0" w:beforeAutospacing="0" w:after="0" w:afterAutospacing="0"/>
                                    <w:jc w:val="center"/>
                                    <w:rPr>
                                      <w:rtl/>
                                    </w:rPr>
                                  </w:pPr>
                                </w:p>
                                <w:p w:rsidR="00CB030A" w:rsidRDefault="00CB030A" w:rsidP="00E67C2C">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DMU6fw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E67C2C" w:rsidRDefault="00E67C2C" w:rsidP="00E67C2C">
                            <w:pPr>
                              <w:pStyle w:val="NormalWeb"/>
                              <w:bidi/>
                              <w:spacing w:before="0" w:beforeAutospacing="0" w:after="0" w:afterAutospacing="0"/>
                              <w:jc w:val="center"/>
                              <w:rPr>
                                <w:rtl/>
                              </w:rPr>
                            </w:pPr>
                          </w:p>
                          <w:p w:rsidR="00CB030A" w:rsidRDefault="00CB030A" w:rsidP="00E67C2C">
                            <w:pPr>
                              <w:pStyle w:val="NormalWeb"/>
                              <w:bidi/>
                              <w:spacing w:before="0" w:beforeAutospacing="0" w:after="0" w:afterAutospacing="0"/>
                              <w:jc w:val="center"/>
                            </w:pPr>
                          </w:p>
                        </w:txbxContent>
                      </v:textbox>
                      <w10:wrap anchorx="margin" anchory="margin"/>
                    </v:shape>
                  </w:pict>
                </mc:Fallback>
              </mc:AlternateContent>
            </w:r>
          </w:p>
        </w:tc>
      </w:tr>
      <w:tr w:rsidR="00E67C2C" w:rsidTr="00360C25">
        <w:trPr>
          <w:trHeight w:val="337"/>
          <w:jc w:val="center"/>
        </w:trPr>
        <w:tc>
          <w:tcPr>
            <w:tcW w:w="4805" w:type="dxa"/>
          </w:tcPr>
          <w:p w:rsidR="00E67C2C" w:rsidRPr="00360C25" w:rsidRDefault="00E67C2C" w:rsidP="00CB030A">
            <w:pPr>
              <w:tabs>
                <w:tab w:val="left" w:pos="1579"/>
              </w:tabs>
              <w:rPr>
                <w:b/>
                <w:bCs/>
                <w:noProof w:val="0"/>
                <w:sz w:val="26"/>
                <w:szCs w:val="26"/>
                <w:rtl/>
              </w:rPr>
            </w:pPr>
          </w:p>
        </w:tc>
        <w:tc>
          <w:tcPr>
            <w:tcW w:w="3501" w:type="dxa"/>
          </w:tcPr>
          <w:p w:rsidR="00E67C2C" w:rsidRPr="00360C25" w:rsidRDefault="00E67C2C">
            <w:pPr>
              <w:pStyle w:val="a5"/>
              <w:jc w:val="right"/>
              <w:rPr>
                <w:b/>
                <w:bCs/>
                <w:noProof w:val="0"/>
                <w:sz w:val="26"/>
                <w:szCs w:val="26"/>
                <w:rtl/>
              </w:rPr>
            </w:pPr>
          </w:p>
        </w:tc>
      </w:tr>
      <w:tr w:rsidR="00E67C2C" w:rsidTr="00360C25">
        <w:trPr>
          <w:trHeight w:val="337"/>
          <w:jc w:val="center"/>
        </w:trPr>
        <w:tc>
          <w:tcPr>
            <w:tcW w:w="8306" w:type="dxa"/>
            <w:gridSpan w:val="2"/>
          </w:tcPr>
          <w:p w:rsidR="00E67C2C" w:rsidRPr="00360C25" w:rsidRDefault="00E67C2C" w:rsidP="00E67C2C">
            <w:pPr>
              <w:rPr>
                <w:b/>
                <w:bCs/>
                <w:noProof w:val="0"/>
                <w:sz w:val="26"/>
                <w:szCs w:val="26"/>
                <w:rtl/>
              </w:rPr>
            </w:pPr>
          </w:p>
        </w:tc>
      </w:tr>
    </w:tbl>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1160E8" w:rsidTr="001160E8">
        <w:trPr>
          <w:jc w:val="center"/>
        </w:trPr>
        <w:tc>
          <w:tcPr>
            <w:tcW w:w="8820" w:type="dxa"/>
            <w:gridSpan w:val="2"/>
          </w:tcPr>
          <w:p w:rsidR="001160E8" w:rsidRDefault="001160E8">
            <w:pPr>
              <w:jc w:val="left"/>
            </w:pPr>
            <w:r>
              <w:rPr>
                <w:rFonts w:ascii="Arial" w:hAnsi="Arial"/>
                <w:b/>
                <w:bCs/>
                <w:rtl/>
              </w:rPr>
              <w:t>לפני כב' השופטת  ענת אלפסי, סגנית הנשיא</w:t>
            </w:r>
          </w:p>
          <w:p w:rsidR="001160E8" w:rsidRDefault="001160E8">
            <w:pPr>
              <w:rPr>
                <w:rFonts w:ascii="Arial" w:hAnsi="Arial"/>
                <w:highlight w:val="yellow"/>
                <w:rtl/>
              </w:rPr>
            </w:pPr>
          </w:p>
          <w:p w:rsidR="001160E8" w:rsidRDefault="001160E8">
            <w:pPr>
              <w:rPr>
                <w:rFonts w:ascii="Arial" w:hAnsi="Arial" w:cs="FrankRuehl" w:hint="cs"/>
                <w:sz w:val="28"/>
                <w:szCs w:val="28"/>
                <w:highlight w:val="yellow"/>
                <w:rtl/>
              </w:rPr>
            </w:pPr>
          </w:p>
        </w:tc>
      </w:tr>
      <w:tr w:rsidR="001160E8" w:rsidTr="001160E8">
        <w:trPr>
          <w:jc w:val="center"/>
        </w:trPr>
        <w:tc>
          <w:tcPr>
            <w:tcW w:w="2709" w:type="dxa"/>
            <w:hideMark/>
          </w:tcPr>
          <w:sdt>
            <w:sdtPr>
              <w:rPr>
                <w:b/>
                <w:bCs/>
              </w:rPr>
              <w:alias w:val="1180"/>
              <w:tag w:val="1180"/>
              <w:id w:val="-219292500"/>
              <w:text w:multiLine="1"/>
            </w:sdtPr>
            <w:sdtEndPr/>
            <w:sdtContent>
              <w:p w:rsidR="001160E8" w:rsidRDefault="001160E8" w:rsidP="00E67C2C">
                <w:pPr>
                  <w:bidi w:val="0"/>
                  <w:jc w:val="center"/>
                  <w:rPr>
                    <w:rFonts w:ascii="Arial" w:hAnsi="Arial"/>
                    <w:b/>
                    <w:bCs/>
                    <w:noProof w:val="0"/>
                    <w:sz w:val="26"/>
                    <w:szCs w:val="26"/>
                  </w:rPr>
                </w:pPr>
                <w:r>
                  <w:rPr>
                    <w:rFonts w:ascii="Arial" w:hAnsi="Arial"/>
                    <w:b/>
                    <w:bCs/>
                    <w:noProof w:val="0"/>
                    <w:sz w:val="26"/>
                    <w:szCs w:val="26"/>
                    <w:rtl/>
                  </w:rPr>
                  <w:t>התובע</w:t>
                </w:r>
                <w:r>
                  <w:rPr>
                    <w:b/>
                    <w:bCs/>
                    <w:rtl/>
                  </w:rPr>
                  <w:t>ת:</w:t>
                </w:r>
              </w:p>
            </w:sdtContent>
          </w:sdt>
        </w:tc>
        <w:tc>
          <w:tcPr>
            <w:tcW w:w="6111" w:type="dxa"/>
            <w:hideMark/>
          </w:tcPr>
          <w:p w:rsidR="001160E8" w:rsidRDefault="00E67C2C" w:rsidP="00E67C2C">
            <w:pPr>
              <w:jc w:val="left"/>
              <w:rPr>
                <w:b/>
                <w:bCs/>
                <w:noProof w:val="0"/>
                <w:sz w:val="26"/>
                <w:szCs w:val="26"/>
                <w:rtl/>
              </w:rPr>
            </w:pPr>
            <w:r>
              <w:rPr>
                <w:rFonts w:ascii="Arial" w:hAnsi="Arial" w:hint="cs"/>
                <w:b/>
                <w:bCs/>
                <w:noProof w:val="0"/>
                <w:sz w:val="26"/>
                <w:szCs w:val="26"/>
                <w:rtl/>
              </w:rPr>
              <w:t xml:space="preserve">                    בת המנוח</w:t>
            </w:r>
          </w:p>
        </w:tc>
      </w:tr>
      <w:tr w:rsidR="001160E8" w:rsidTr="001160E8">
        <w:trPr>
          <w:jc w:val="center"/>
        </w:trPr>
        <w:tc>
          <w:tcPr>
            <w:tcW w:w="8820" w:type="dxa"/>
            <w:gridSpan w:val="2"/>
          </w:tcPr>
          <w:p w:rsidR="001160E8" w:rsidRDefault="001160E8" w:rsidP="00E67C2C">
            <w:pPr>
              <w:jc w:val="center"/>
              <w:rPr>
                <w:rFonts w:ascii="Arial" w:hAnsi="Arial"/>
                <w:b/>
                <w:bCs/>
                <w:noProof w:val="0"/>
                <w:sz w:val="26"/>
                <w:szCs w:val="26"/>
              </w:rPr>
            </w:pPr>
          </w:p>
        </w:tc>
      </w:tr>
      <w:tr w:rsidR="001160E8" w:rsidTr="001160E8">
        <w:trPr>
          <w:jc w:val="center"/>
        </w:trPr>
        <w:tc>
          <w:tcPr>
            <w:tcW w:w="2709" w:type="dxa"/>
            <w:hideMark/>
          </w:tcPr>
          <w:p w:rsidR="001160E8" w:rsidRDefault="009C4971" w:rsidP="00E67C2C">
            <w:pPr>
              <w:jc w:val="center"/>
              <w:rPr>
                <w:rFonts w:ascii="Arial" w:hAnsi="Arial"/>
                <w:b/>
                <w:bCs/>
                <w:noProof w:val="0"/>
                <w:sz w:val="26"/>
                <w:szCs w:val="26"/>
              </w:rPr>
            </w:pPr>
            <w:sdt>
              <w:sdtPr>
                <w:rPr>
                  <w:rtl/>
                </w:rPr>
                <w:alias w:val="1184"/>
                <w:tag w:val="1184"/>
                <w:id w:val="916138727"/>
                <w:text w:multiLine="1"/>
              </w:sdtPr>
              <w:sdtEndPr/>
              <w:sdtContent>
                <w:r w:rsidR="001160E8">
                  <w:rPr>
                    <w:rFonts w:ascii="Arial" w:hAnsi="Arial"/>
                    <w:b/>
                    <w:bCs/>
                    <w:noProof w:val="0"/>
                    <w:sz w:val="26"/>
                    <w:szCs w:val="26"/>
                    <w:rtl/>
                  </w:rPr>
                  <w:t>הנתבעת:</w:t>
                </w:r>
              </w:sdtContent>
            </w:sdt>
          </w:p>
        </w:tc>
        <w:tc>
          <w:tcPr>
            <w:tcW w:w="6111" w:type="dxa"/>
            <w:hideMark/>
          </w:tcPr>
          <w:p w:rsidR="001160E8" w:rsidRDefault="00E67C2C" w:rsidP="00E67C2C">
            <w:pPr>
              <w:jc w:val="left"/>
              <w:rPr>
                <w:b/>
                <w:bCs/>
                <w:noProof w:val="0"/>
                <w:sz w:val="26"/>
                <w:szCs w:val="26"/>
              </w:rPr>
            </w:pPr>
            <w:r>
              <w:rPr>
                <w:rFonts w:ascii="Arial" w:hAnsi="Arial" w:hint="cs"/>
                <w:b/>
                <w:bCs/>
                <w:noProof w:val="0"/>
                <w:sz w:val="26"/>
                <w:szCs w:val="26"/>
                <w:rtl/>
              </w:rPr>
              <w:t xml:space="preserve">                   אחות המנוח</w:t>
            </w:r>
          </w:p>
        </w:tc>
      </w:tr>
      <w:tr w:rsidR="00E67C2C" w:rsidTr="001160E8">
        <w:trPr>
          <w:jc w:val="center"/>
        </w:trPr>
        <w:tc>
          <w:tcPr>
            <w:tcW w:w="2709" w:type="dxa"/>
          </w:tcPr>
          <w:p w:rsidR="00E67C2C" w:rsidRDefault="00E67C2C" w:rsidP="00E67C2C">
            <w:pPr>
              <w:jc w:val="center"/>
              <w:rPr>
                <w:rFonts w:ascii="Arial" w:hAnsi="Arial"/>
                <w:b/>
                <w:bCs/>
                <w:noProof w:val="0"/>
                <w:sz w:val="26"/>
                <w:szCs w:val="26"/>
                <w:rtl/>
              </w:rPr>
            </w:pPr>
          </w:p>
        </w:tc>
        <w:tc>
          <w:tcPr>
            <w:tcW w:w="6111" w:type="dxa"/>
          </w:tcPr>
          <w:p w:rsidR="00E67C2C" w:rsidRDefault="00E67C2C" w:rsidP="00E67C2C">
            <w:pPr>
              <w:rPr>
                <w:rFonts w:ascii="Arial" w:hAnsi="Arial"/>
                <w:b/>
                <w:bCs/>
                <w:noProof w:val="0"/>
                <w:sz w:val="26"/>
                <w:szCs w:val="26"/>
                <w:rtl/>
              </w:rPr>
            </w:pPr>
          </w:p>
        </w:tc>
      </w:tr>
    </w:tbl>
    <w:p w:rsidR="001160E8" w:rsidRDefault="001160E8" w:rsidP="001160E8">
      <w:pPr>
        <w:suppressLineNumbers/>
        <w:rPr>
          <w:rtl/>
        </w:rPr>
      </w:pPr>
    </w:p>
    <w:p w:rsidR="001160E8" w:rsidRDefault="001160E8" w:rsidP="001160E8">
      <w:pPr>
        <w:suppressLineNumbers/>
      </w:pPr>
    </w:p>
    <w:p w:rsidR="001160E8" w:rsidRDefault="001160E8" w:rsidP="001160E8">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160E8" w:rsidTr="001160E8">
        <w:trPr>
          <w:jc w:val="center"/>
        </w:trPr>
        <w:tc>
          <w:tcPr>
            <w:tcW w:w="8820" w:type="dxa"/>
            <w:hideMark/>
          </w:tcPr>
          <w:p w:rsidR="001160E8" w:rsidRPr="00E67C2C" w:rsidRDefault="001160E8">
            <w:pPr>
              <w:bidi w:val="0"/>
              <w:jc w:val="center"/>
              <w:rPr>
                <w:rFonts w:ascii="Arial" w:hAnsi="Arial"/>
                <w:b/>
                <w:bCs/>
                <w:noProof w:val="0"/>
                <w:sz w:val="32"/>
                <w:szCs w:val="32"/>
                <w:u w:val="single"/>
              </w:rPr>
            </w:pPr>
            <w:r w:rsidRPr="00E67C2C">
              <w:rPr>
                <w:rFonts w:ascii="Arial" w:hAnsi="Arial"/>
                <w:b/>
                <w:bCs/>
                <w:noProof w:val="0"/>
                <w:sz w:val="32"/>
                <w:szCs w:val="32"/>
                <w:u w:val="single"/>
                <w:rtl/>
              </w:rPr>
              <w:t>פסק דין</w:t>
            </w:r>
          </w:p>
        </w:tc>
      </w:tr>
    </w:tbl>
    <w:p w:rsidR="001160E8" w:rsidRDefault="001160E8" w:rsidP="001160E8">
      <w:pPr>
        <w:spacing w:line="360" w:lineRule="auto"/>
        <w:jc w:val="both"/>
        <w:rPr>
          <w:rFonts w:ascii="Arial" w:hAnsi="Arial"/>
          <w:noProof w:val="0"/>
        </w:rPr>
      </w:pPr>
    </w:p>
    <w:p w:rsidR="001160E8" w:rsidRDefault="001160E8" w:rsidP="001160E8">
      <w:pPr>
        <w:spacing w:line="360" w:lineRule="auto"/>
        <w:jc w:val="both"/>
        <w:rPr>
          <w:rFonts w:ascii="Arial" w:hAnsi="Arial"/>
          <w:b/>
          <w:bCs/>
          <w:noProof w:val="0"/>
          <w:rtl/>
        </w:rPr>
      </w:pPr>
      <w:r>
        <w:rPr>
          <w:rFonts w:ascii="Arial" w:hAnsi="Arial"/>
          <w:b/>
          <w:bCs/>
          <w:noProof w:val="0"/>
          <w:rtl/>
        </w:rPr>
        <w:t>עניינו של פסק דין זה בעתירת התובעת להורות לנתבעת (דודתה) להשיב לה כספים שלטענתה קיבלה שלא כדין מאביה המנוח של התובעת, הוא אחיה של הנתבעת. הנתבעת טוענת כי מדובר בפעולות שיזם המנוח. עם מי מהן הדין?</w:t>
      </w:r>
    </w:p>
    <w:p w:rsidR="001160E8" w:rsidRDefault="001160E8" w:rsidP="001160E8">
      <w:pPr>
        <w:spacing w:line="360" w:lineRule="auto"/>
        <w:jc w:val="both"/>
        <w:rPr>
          <w:rFonts w:ascii="Arial" w:hAnsi="Arial"/>
          <w:noProof w:val="0"/>
          <w:rtl/>
        </w:rPr>
      </w:pPr>
    </w:p>
    <w:p w:rsidR="001160E8" w:rsidRDefault="001160E8" w:rsidP="001160E8">
      <w:pPr>
        <w:spacing w:line="360" w:lineRule="auto"/>
        <w:jc w:val="both"/>
        <w:rPr>
          <w:rFonts w:ascii="Arial" w:hAnsi="Arial"/>
          <w:b/>
          <w:bCs/>
          <w:noProof w:val="0"/>
          <w:u w:val="single"/>
          <w:rtl/>
        </w:rPr>
      </w:pPr>
      <w:r>
        <w:rPr>
          <w:rFonts w:ascii="Arial" w:hAnsi="Arial"/>
          <w:b/>
          <w:bCs/>
          <w:noProof w:val="0"/>
          <w:u w:val="single"/>
          <w:rtl/>
        </w:rPr>
        <w:t>להלן עיקרי הדברים:</w:t>
      </w:r>
    </w:p>
    <w:p w:rsidR="001160E8" w:rsidRDefault="001160E8" w:rsidP="001160E8">
      <w:pPr>
        <w:spacing w:line="360" w:lineRule="auto"/>
        <w:jc w:val="both"/>
        <w:rPr>
          <w:rFonts w:ascii="Arial" w:hAnsi="Arial"/>
          <w:noProof w:val="0"/>
          <w:rtl/>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המנוח ורעייתו הגב'  </w:t>
      </w:r>
      <w:r w:rsidR="00E67C2C">
        <w:rPr>
          <w:rFonts w:ascii="Arial" w:hAnsi="Arial"/>
          <w:noProof w:val="0"/>
        </w:rPr>
        <w:t>K</w:t>
      </w:r>
      <w:r>
        <w:rPr>
          <w:rFonts w:ascii="Arial" w:hAnsi="Arial"/>
          <w:noProof w:val="0"/>
          <w:rtl/>
        </w:rPr>
        <w:t xml:space="preserve"> ז"ל, היו הוריה המאמצים של </w:t>
      </w:r>
      <w:r w:rsidR="00E67C2C">
        <w:rPr>
          <w:rFonts w:ascii="Arial" w:hAnsi="Arial"/>
          <w:noProof w:val="0"/>
        </w:rPr>
        <w:t>A</w:t>
      </w:r>
      <w:r>
        <w:rPr>
          <w:rFonts w:ascii="Arial" w:hAnsi="Arial"/>
          <w:noProof w:val="0"/>
          <w:rtl/>
        </w:rPr>
        <w:t xml:space="preserve">, ביתם היחידה, אותה אימצו </w:t>
      </w:r>
      <w:proofErr w:type="spellStart"/>
      <w:r>
        <w:rPr>
          <w:rFonts w:ascii="Arial" w:hAnsi="Arial"/>
          <w:noProof w:val="0"/>
          <w:rtl/>
        </w:rPr>
        <w:t>כשהיתה</w:t>
      </w:r>
      <w:proofErr w:type="spellEnd"/>
      <w:r>
        <w:rPr>
          <w:rFonts w:ascii="Arial" w:hAnsi="Arial"/>
          <w:noProof w:val="0"/>
          <w:rtl/>
        </w:rPr>
        <w:t xml:space="preserve"> בת כשש שנים. </w:t>
      </w:r>
    </w:p>
    <w:p w:rsidR="001160E8" w:rsidRDefault="001160E8" w:rsidP="001160E8">
      <w:pPr>
        <w:pStyle w:val="a3"/>
        <w:spacing w:line="360" w:lineRule="auto"/>
        <w:jc w:val="both"/>
        <w:rPr>
          <w:rFonts w:ascii="Arial" w:hAnsi="Arial"/>
          <w:noProof w:val="0"/>
        </w:rPr>
      </w:pPr>
    </w:p>
    <w:p w:rsidR="001160E8" w:rsidRDefault="001160E8" w:rsidP="00E67C2C">
      <w:pPr>
        <w:pStyle w:val="a3"/>
        <w:numPr>
          <w:ilvl w:val="0"/>
          <w:numId w:val="1"/>
        </w:numPr>
        <w:spacing w:line="360" w:lineRule="auto"/>
        <w:jc w:val="both"/>
        <w:rPr>
          <w:rFonts w:ascii="Arial" w:hAnsi="Arial"/>
          <w:noProof w:val="0"/>
        </w:rPr>
      </w:pPr>
      <w:r>
        <w:rPr>
          <w:rFonts w:ascii="Arial" w:hAnsi="Arial"/>
          <w:noProof w:val="0"/>
          <w:rtl/>
        </w:rPr>
        <w:t xml:space="preserve">המנוח היה אח בכור לשישה אחים ואחיות, בהם אחותו </w:t>
      </w:r>
      <w:r w:rsidR="00E67C2C">
        <w:rPr>
          <w:rFonts w:ascii="Arial" w:hAnsi="Arial"/>
          <w:noProof w:val="0"/>
        </w:rPr>
        <w:t>D</w:t>
      </w:r>
      <w:r>
        <w:rPr>
          <w:rFonts w:ascii="Arial" w:hAnsi="Arial"/>
          <w:noProof w:val="0"/>
          <w:rtl/>
        </w:rPr>
        <w:t xml:space="preserve">, היא הנתבעת. </w:t>
      </w:r>
    </w:p>
    <w:p w:rsidR="001160E8" w:rsidRDefault="001160E8" w:rsidP="001160E8">
      <w:pPr>
        <w:pStyle w:val="a3"/>
        <w:rPr>
          <w:rFonts w:ascii="Arial" w:hAnsi="Arial"/>
          <w:noProof w:val="0"/>
        </w:rPr>
      </w:pPr>
    </w:p>
    <w:p w:rsidR="001160E8" w:rsidRDefault="001160E8" w:rsidP="001160E8">
      <w:pPr>
        <w:pStyle w:val="a3"/>
        <w:spacing w:line="360" w:lineRule="auto"/>
        <w:jc w:val="both"/>
        <w:rPr>
          <w:rFonts w:ascii="Arial" w:hAnsi="Arial"/>
          <w:noProof w:val="0"/>
          <w:rtl/>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ברבות השנים, הבת </w:t>
      </w:r>
      <w:r w:rsidR="00E67C2C">
        <w:rPr>
          <w:rFonts w:ascii="Arial" w:hAnsi="Arial"/>
          <w:noProof w:val="0"/>
        </w:rPr>
        <w:t>A</w:t>
      </w:r>
      <w:r>
        <w:rPr>
          <w:rFonts w:ascii="Arial" w:hAnsi="Arial"/>
          <w:noProof w:val="0"/>
          <w:rtl/>
        </w:rPr>
        <w:t xml:space="preserve"> נישאה </w:t>
      </w:r>
      <w:r w:rsidR="00E67C2C">
        <w:rPr>
          <w:rFonts w:ascii="Arial" w:hAnsi="Arial" w:hint="cs"/>
          <w:noProof w:val="0"/>
          <w:rtl/>
        </w:rPr>
        <w:t>ו</w:t>
      </w:r>
      <w:r>
        <w:rPr>
          <w:rFonts w:ascii="Arial" w:hAnsi="Arial"/>
          <w:noProof w:val="0"/>
          <w:rtl/>
        </w:rPr>
        <w:t xml:space="preserve">העתיקה מקום מגוריה לארה"ב, שם הקימה משפחה וקבעה את ביתה. מספר פעמים בשנה נהגה לפגוש את הוריה.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למרבה הצער, בשנת 2014 חלתה רעייתו של המנוח (אם התובעת), משך כשלוש שנים נמצאה במצב של "צמח".</w:t>
      </w:r>
    </w:p>
    <w:p w:rsidR="001160E8" w:rsidRDefault="001160E8" w:rsidP="001160E8">
      <w:pPr>
        <w:pStyle w:val="a3"/>
        <w:rPr>
          <w:rFonts w:ascii="Arial" w:hAnsi="Arial"/>
          <w:noProof w:val="0"/>
        </w:rPr>
      </w:pPr>
    </w:p>
    <w:p w:rsidR="001160E8" w:rsidRDefault="001160E8" w:rsidP="00360C25">
      <w:pPr>
        <w:pStyle w:val="a3"/>
        <w:numPr>
          <w:ilvl w:val="0"/>
          <w:numId w:val="1"/>
        </w:numPr>
        <w:spacing w:line="360" w:lineRule="auto"/>
        <w:jc w:val="both"/>
        <w:rPr>
          <w:rFonts w:ascii="Arial" w:hAnsi="Arial"/>
          <w:noProof w:val="0"/>
          <w:rtl/>
        </w:rPr>
      </w:pPr>
      <w:r>
        <w:rPr>
          <w:rFonts w:ascii="Arial" w:hAnsi="Arial"/>
          <w:noProof w:val="0"/>
          <w:rtl/>
        </w:rPr>
        <w:t>בסמוך למועד זה, העניקו ההורים ל</w:t>
      </w:r>
      <w:r w:rsidR="00360C25">
        <w:rPr>
          <w:rFonts w:ascii="Arial" w:hAnsi="Arial" w:hint="cs"/>
          <w:noProof w:val="0"/>
          <w:rtl/>
        </w:rPr>
        <w:t>ב</w:t>
      </w:r>
      <w:r>
        <w:rPr>
          <w:rFonts w:ascii="Arial" w:hAnsi="Arial"/>
          <w:noProof w:val="0"/>
          <w:rtl/>
        </w:rPr>
        <w:t>יתם היחידה דיר</w:t>
      </w:r>
      <w:r w:rsidR="00E67C2C">
        <w:rPr>
          <w:rFonts w:ascii="Arial" w:hAnsi="Arial" w:hint="cs"/>
          <w:noProof w:val="0"/>
          <w:rtl/>
        </w:rPr>
        <w:t>ת פנטהאוז</w:t>
      </w:r>
      <w:r>
        <w:rPr>
          <w:rFonts w:ascii="Arial" w:hAnsi="Arial"/>
          <w:noProof w:val="0"/>
          <w:rtl/>
        </w:rPr>
        <w:t xml:space="preserve"> ב</w:t>
      </w:r>
      <w:r w:rsidR="00E67C2C">
        <w:rPr>
          <w:rFonts w:ascii="Arial" w:hAnsi="Arial"/>
          <w:noProof w:val="0"/>
          <w:rtl/>
        </w:rPr>
        <w:t xml:space="preserve">עיר </w:t>
      </w:r>
      <w:r w:rsidR="00E67C2C">
        <w:rPr>
          <w:rFonts w:ascii="Arial" w:hAnsi="Arial"/>
          <w:noProof w:val="0"/>
        </w:rPr>
        <w:t>N</w:t>
      </w:r>
      <w:r>
        <w:rPr>
          <w:rFonts w:ascii="Arial" w:hAnsi="Arial"/>
          <w:noProof w:val="0"/>
          <w:rtl/>
        </w:rPr>
        <w:t>.</w:t>
      </w:r>
    </w:p>
    <w:p w:rsidR="001160E8" w:rsidRDefault="001160E8" w:rsidP="001160E8">
      <w:pPr>
        <w:spacing w:line="360" w:lineRule="auto"/>
        <w:ind w:firstLine="720"/>
        <w:jc w:val="both"/>
        <w:rPr>
          <w:rFonts w:ascii="Arial" w:hAnsi="Arial"/>
          <w:noProof w:val="0"/>
        </w:rPr>
      </w:pPr>
      <w:r>
        <w:rPr>
          <w:rFonts w:ascii="Arial" w:hAnsi="Arial"/>
          <w:noProof w:val="0"/>
          <w:rtl/>
        </w:rPr>
        <w:t xml:space="preserve">בנוסף, ערכו צוואה משותפת לפיה מורישים נכסיהם זה לזו ולאחר מכן לבת.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בתקופה זו האחות </w:t>
      </w:r>
      <w:r w:rsidR="00E67C2C">
        <w:rPr>
          <w:rFonts w:ascii="Arial" w:hAnsi="Arial"/>
          <w:noProof w:val="0"/>
        </w:rPr>
        <w:t>D</w:t>
      </w:r>
      <w:r>
        <w:rPr>
          <w:rFonts w:ascii="Arial" w:hAnsi="Arial"/>
          <w:noProof w:val="0"/>
          <w:rtl/>
        </w:rPr>
        <w:t xml:space="preserve"> סייעה לאחיה ולגיסתה עליהם השלום. ביום 15/12/14 צירף המנוח את אחותו </w:t>
      </w:r>
      <w:r w:rsidR="00E67C2C">
        <w:rPr>
          <w:rFonts w:ascii="Arial" w:hAnsi="Arial"/>
          <w:noProof w:val="0"/>
        </w:rPr>
        <w:t>D</w:t>
      </w:r>
      <w:r>
        <w:rPr>
          <w:rFonts w:ascii="Arial" w:hAnsi="Arial"/>
          <w:noProof w:val="0"/>
          <w:rtl/>
        </w:rPr>
        <w:t xml:space="preserve"> לחשבון הבנק שלו. </w:t>
      </w:r>
    </w:p>
    <w:p w:rsidR="001160E8" w:rsidRDefault="001160E8" w:rsidP="001160E8">
      <w:pPr>
        <w:pStyle w:val="a3"/>
        <w:rPr>
          <w:rFonts w:ascii="Arial" w:hAnsi="Arial"/>
          <w:noProof w:val="0"/>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ביום 15/8/17 הלכה האם המנוחה לבית עולמה. הבת </w:t>
      </w:r>
      <w:r w:rsidR="00E67C2C">
        <w:rPr>
          <w:rFonts w:ascii="Arial" w:hAnsi="Arial"/>
          <w:noProof w:val="0"/>
        </w:rPr>
        <w:t>A</w:t>
      </w:r>
      <w:r>
        <w:rPr>
          <w:rFonts w:ascii="Arial" w:hAnsi="Arial"/>
          <w:noProof w:val="0"/>
          <w:rtl/>
        </w:rPr>
        <w:t xml:space="preserve"> החלה לשבת שבעה עם שאר בני המשפחה, אך טרם סיומם טסה חזרה לחו"ל, לכבוד מסיבת בת המצווה של ביתה. ביום 16/11/17 ניתן צו קיום צוואה אחר עזבון האם המנוחה. </w:t>
      </w:r>
    </w:p>
    <w:p w:rsidR="001160E8" w:rsidRDefault="001160E8" w:rsidP="001160E8">
      <w:pPr>
        <w:pStyle w:val="a3"/>
        <w:rPr>
          <w:rFonts w:ascii="Arial" w:hAnsi="Arial"/>
          <w:noProof w:val="0"/>
        </w:rPr>
      </w:pPr>
    </w:p>
    <w:p w:rsidR="001160E8" w:rsidRDefault="001160E8" w:rsidP="001160E8">
      <w:pPr>
        <w:pStyle w:val="a3"/>
        <w:rPr>
          <w:rFonts w:ascii="Arial" w:hAnsi="Arial"/>
          <w:noProof w:val="0"/>
          <w:rtl/>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ביום 17/9/17  העביר האב (המנוח) לאחותו סכום של 1,460,000 ₪. </w:t>
      </w:r>
      <w:r w:rsidR="00E67C2C">
        <w:rPr>
          <w:rFonts w:ascii="Arial" w:hAnsi="Arial" w:hint="cs"/>
          <w:noProof w:val="0"/>
          <w:rtl/>
        </w:rPr>
        <w:t xml:space="preserve">בסמוך למועד זה איתר עבורה דירה, אותה </w:t>
      </w:r>
      <w:r>
        <w:rPr>
          <w:rFonts w:ascii="Arial" w:hAnsi="Arial"/>
          <w:noProof w:val="0"/>
          <w:rtl/>
        </w:rPr>
        <w:t xml:space="preserve">רכשה דירה בסכום זה.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למחרת היום, טס המנוח לחו"ל לבקר את ביתו היחידה (התובעת) ובחלוף כשבועיים בלבד שב ארצה, למרות שתכנן שם שהיה ארוכה יותר.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באוקטובר 2017 ערך המנוח </w:t>
      </w:r>
      <w:proofErr w:type="spellStart"/>
      <w:r>
        <w:rPr>
          <w:rFonts w:ascii="Arial" w:hAnsi="Arial"/>
          <w:noProof w:val="0"/>
          <w:rtl/>
        </w:rPr>
        <w:t>יפוי</w:t>
      </w:r>
      <w:proofErr w:type="spellEnd"/>
      <w:r>
        <w:rPr>
          <w:rFonts w:ascii="Arial" w:hAnsi="Arial"/>
          <w:noProof w:val="0"/>
          <w:rtl/>
        </w:rPr>
        <w:t xml:space="preserve"> </w:t>
      </w:r>
      <w:proofErr w:type="spellStart"/>
      <w:r>
        <w:rPr>
          <w:rFonts w:ascii="Arial" w:hAnsi="Arial"/>
          <w:noProof w:val="0"/>
          <w:rtl/>
        </w:rPr>
        <w:t>כח</w:t>
      </w:r>
      <w:proofErr w:type="spellEnd"/>
      <w:r>
        <w:rPr>
          <w:rFonts w:ascii="Arial" w:hAnsi="Arial"/>
          <w:noProof w:val="0"/>
          <w:rtl/>
        </w:rPr>
        <w:t xml:space="preserve"> מתמשך לטובת אחותו הנתבעת.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ביוני 2018 נתגלה בגופו של המנוח גידול ממאיר ואגרסיבי, אשר התפשט והלך. ביום 31/8/18 נפטר המנוח והלך לבית ע</w:t>
      </w:r>
      <w:r w:rsidR="00CB030A">
        <w:rPr>
          <w:rFonts w:ascii="Arial" w:hAnsi="Arial" w:hint="cs"/>
          <w:noProof w:val="0"/>
          <w:rtl/>
        </w:rPr>
        <w:t>ו</w:t>
      </w:r>
      <w:r>
        <w:rPr>
          <w:rFonts w:ascii="Arial" w:hAnsi="Arial"/>
          <w:noProof w:val="0"/>
          <w:rtl/>
        </w:rPr>
        <w:t xml:space="preserve">למו, כאשר אחותו </w:t>
      </w:r>
      <w:r w:rsidR="00E67C2C">
        <w:rPr>
          <w:rFonts w:ascii="Arial" w:hAnsi="Arial"/>
          <w:noProof w:val="0"/>
        </w:rPr>
        <w:t>D</w:t>
      </w:r>
      <w:r>
        <w:rPr>
          <w:rFonts w:ascii="Arial" w:hAnsi="Arial"/>
          <w:noProof w:val="0"/>
          <w:rtl/>
        </w:rPr>
        <w:t xml:space="preserve"> </w:t>
      </w:r>
      <w:proofErr w:type="spellStart"/>
      <w:r>
        <w:rPr>
          <w:rFonts w:ascii="Arial" w:hAnsi="Arial"/>
          <w:noProof w:val="0"/>
          <w:rtl/>
        </w:rPr>
        <w:t>לצידו</w:t>
      </w:r>
      <w:proofErr w:type="spellEnd"/>
      <w:r>
        <w:rPr>
          <w:rFonts w:ascii="Arial" w:hAnsi="Arial"/>
          <w:noProof w:val="0"/>
          <w:rtl/>
        </w:rPr>
        <w:t>. הבת היתה בדרכה אך לא הספיקה להגיע ללוויה ונכחה בשבעת ימי האבל, חלקם בבית המנוח וחלקם בבית אחיו יחזקאל. ביום 15/11/18 ניתן צו לקיום צוואתו.</w:t>
      </w:r>
    </w:p>
    <w:p w:rsidR="001160E8" w:rsidRDefault="001160E8" w:rsidP="001160E8">
      <w:pPr>
        <w:pStyle w:val="a3"/>
        <w:rPr>
          <w:rFonts w:ascii="Arial" w:hAnsi="Arial"/>
          <w:noProof w:val="0"/>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ביום 22/1/19 הגישה ביתו של המנוח </w:t>
      </w:r>
      <w:r>
        <w:rPr>
          <w:rFonts w:ascii="Arial" w:hAnsi="Arial"/>
          <w:b/>
          <w:bCs/>
          <w:noProof w:val="0"/>
          <w:rtl/>
        </w:rPr>
        <w:t>כתב תביעה</w:t>
      </w:r>
      <w:r>
        <w:rPr>
          <w:rFonts w:ascii="Arial" w:hAnsi="Arial"/>
          <w:noProof w:val="0"/>
          <w:rtl/>
        </w:rPr>
        <w:t xml:space="preserve"> בו טוענת כי הנתבעת (אחותו של המנוח) היא שגרמה למנוח להעביר לה כספים באמצעותם רכשה דירה, תוך ניצול חולשתו בתקופה הסמוכה לפטירת אימה, בה לא היה כשיר לקבל החלטות. לפיכך דורשת להשיב לה הנכסים שהיו בבעלות אביה בעת פטירתו, לרבות הסכום שהעביר לאחותו, הכספים שנותרו בחשבון הבנק שלו, המכונית </w:t>
      </w:r>
      <w:proofErr w:type="spellStart"/>
      <w:r>
        <w:rPr>
          <w:rFonts w:ascii="Arial" w:hAnsi="Arial"/>
          <w:noProof w:val="0"/>
          <w:rtl/>
        </w:rPr>
        <w:t>שהיתה</w:t>
      </w:r>
      <w:proofErr w:type="spellEnd"/>
      <w:r>
        <w:rPr>
          <w:rFonts w:ascii="Arial" w:hAnsi="Arial"/>
          <w:noProof w:val="0"/>
          <w:rtl/>
        </w:rPr>
        <w:t xml:space="preserve"> שלו ועברה לבעלות ביתה של הדודה והתכשיטים שהותירה א</w:t>
      </w:r>
      <w:r w:rsidR="00E67C2C">
        <w:rPr>
          <w:rFonts w:ascii="Arial" w:hAnsi="Arial"/>
          <w:noProof w:val="0"/>
          <w:rtl/>
        </w:rPr>
        <w:t>ימה המנוחה</w:t>
      </w:r>
      <w:r w:rsidR="00E67C2C">
        <w:rPr>
          <w:rFonts w:ascii="Arial" w:hAnsi="Arial" w:hint="cs"/>
          <w:noProof w:val="0"/>
          <w:rtl/>
        </w:rPr>
        <w:t>.</w:t>
      </w:r>
    </w:p>
    <w:p w:rsidR="001160E8" w:rsidRDefault="001160E8" w:rsidP="001160E8">
      <w:pPr>
        <w:pStyle w:val="a3"/>
        <w:rPr>
          <w:rFonts w:ascii="Arial" w:hAnsi="Arial"/>
          <w:noProof w:val="0"/>
        </w:rPr>
      </w:pPr>
    </w:p>
    <w:p w:rsidR="001160E8" w:rsidRDefault="001160E8" w:rsidP="00360C25">
      <w:pPr>
        <w:pStyle w:val="a3"/>
        <w:numPr>
          <w:ilvl w:val="0"/>
          <w:numId w:val="1"/>
        </w:numPr>
        <w:spacing w:line="360" w:lineRule="auto"/>
        <w:jc w:val="both"/>
        <w:rPr>
          <w:rFonts w:ascii="Arial" w:hAnsi="Arial"/>
          <w:noProof w:val="0"/>
          <w:rtl/>
        </w:rPr>
      </w:pPr>
      <w:r>
        <w:rPr>
          <w:rFonts w:ascii="Arial" w:hAnsi="Arial"/>
          <w:noProof w:val="0"/>
          <w:rtl/>
        </w:rPr>
        <w:t xml:space="preserve">ביום 25/3/19 הגישה הדודה </w:t>
      </w:r>
      <w:r>
        <w:rPr>
          <w:rFonts w:ascii="Arial" w:hAnsi="Arial"/>
          <w:b/>
          <w:bCs/>
          <w:noProof w:val="0"/>
          <w:rtl/>
        </w:rPr>
        <w:t>כתב הגנה</w:t>
      </w:r>
      <w:r>
        <w:rPr>
          <w:rFonts w:ascii="Arial" w:hAnsi="Arial"/>
          <w:noProof w:val="0"/>
          <w:rtl/>
        </w:rPr>
        <w:t>, בו הסבירה כי המנוח התאכזב עד מאוד מכך שביתו היחידה לא סעדה את רעייתו ואותו לעת זקנתם ומחלתם ואף היה מעוניין לבטל את הענקת הדירה שרכש עבורה, אך עורך הדין המכיר אותו יעץ ל</w:t>
      </w:r>
      <w:r w:rsidR="00360C25">
        <w:rPr>
          <w:rFonts w:ascii="Arial" w:hAnsi="Arial" w:hint="cs"/>
          <w:noProof w:val="0"/>
          <w:rtl/>
        </w:rPr>
        <w:t>ו</w:t>
      </w:r>
      <w:r>
        <w:rPr>
          <w:rFonts w:ascii="Arial" w:hAnsi="Arial"/>
          <w:noProof w:val="0"/>
          <w:rtl/>
        </w:rPr>
        <w:t xml:space="preserve"> שלא לעשות כן. המנוח הוא זה שביקש להעביר הכספים לאחותו, הוא זה שיזם את רכישת הדירה עבורה (באמצעות הכספים שהעביר לה) והוא שהורה לה להחזיק בכספים שבחשבון הבנק שלו ולפעול על פי הנחיותיו. לפיכך, טוענת כי  יש לדחות התביעה.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ביום 17/3/23 התקיים דיון ראשון בבית משפט השלום בתל אביב, בו נקבע כי יש להעביר התובענה לבירור בבית משפט זה, על פי כללי הסמכות המקומית.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ביום 23/9/19 התקיימה ישיבת קדם משפט ראשונה, אליה לא התייצבה התובעת, בסופה </w:t>
      </w:r>
      <w:r w:rsidR="00360C25">
        <w:rPr>
          <w:rFonts w:ascii="Arial" w:hAnsi="Arial" w:hint="cs"/>
          <w:noProof w:val="0"/>
          <w:rtl/>
        </w:rPr>
        <w:t xml:space="preserve">ניתנה </w:t>
      </w:r>
      <w:r>
        <w:rPr>
          <w:rFonts w:ascii="Arial" w:hAnsi="Arial"/>
          <w:noProof w:val="0"/>
          <w:rtl/>
        </w:rPr>
        <w:t xml:space="preserve">החלטה כי תפקיד 5,000 ₪ לשם הבטחת הוצאות הנתבעת. הסכום אכן הופקד. </w:t>
      </w:r>
    </w:p>
    <w:p w:rsidR="001160E8" w:rsidRDefault="001160E8" w:rsidP="001160E8">
      <w:pPr>
        <w:pStyle w:val="a3"/>
        <w:rPr>
          <w:rFonts w:ascii="Arial" w:hAnsi="Arial"/>
          <w:noProof w:val="0"/>
        </w:rPr>
      </w:pPr>
    </w:p>
    <w:p w:rsidR="001160E8" w:rsidRDefault="001160E8" w:rsidP="00360C25">
      <w:pPr>
        <w:pStyle w:val="a3"/>
        <w:numPr>
          <w:ilvl w:val="0"/>
          <w:numId w:val="1"/>
        </w:numPr>
        <w:spacing w:line="360" w:lineRule="auto"/>
        <w:jc w:val="both"/>
        <w:rPr>
          <w:rFonts w:ascii="Arial" w:hAnsi="Arial"/>
          <w:rtl/>
        </w:rPr>
      </w:pPr>
      <w:r>
        <w:rPr>
          <w:rFonts w:ascii="Arial" w:hAnsi="Arial"/>
          <w:noProof w:val="0"/>
          <w:rtl/>
        </w:rPr>
        <w:t xml:space="preserve">ביום 9/3/20 הוריתי על </w:t>
      </w:r>
      <w:r w:rsidR="00E67C2C">
        <w:rPr>
          <w:rFonts w:ascii="Arial" w:hAnsi="Arial" w:hint="cs"/>
          <w:rtl/>
        </w:rPr>
        <w:t>מינוי</w:t>
      </w:r>
      <w:r>
        <w:rPr>
          <w:rFonts w:ascii="Arial" w:hAnsi="Arial"/>
          <w:rtl/>
        </w:rPr>
        <w:t xml:space="preserve"> מומחה מטעם בית המשפט בתחום הפסיכו-גריאטרי על מנת שיחווה דעתו לעניין מצבו הקוגנטיבי של המנוח  בתקופה שממועד פטירת רעייתו ביום 15/8/17 ועד למועד פטירתו ביום 31/8/18, לרבות לגבי יום 17/9/17 המועד בו ביצע העברה כספית לחשבון אחותו. </w:t>
      </w:r>
    </w:p>
    <w:p w:rsidR="001160E8" w:rsidRDefault="001160E8" w:rsidP="001160E8">
      <w:pPr>
        <w:pStyle w:val="a3"/>
        <w:rPr>
          <w:rFonts w:ascii="Arial" w:hAnsi="Arial"/>
        </w:rPr>
      </w:pPr>
    </w:p>
    <w:p w:rsidR="001160E8" w:rsidRDefault="001160E8" w:rsidP="00360C25">
      <w:pPr>
        <w:pStyle w:val="a3"/>
        <w:numPr>
          <w:ilvl w:val="0"/>
          <w:numId w:val="1"/>
        </w:numPr>
        <w:spacing w:line="360" w:lineRule="auto"/>
        <w:jc w:val="both"/>
        <w:rPr>
          <w:rFonts w:ascii="Arial" w:hAnsi="Arial"/>
          <w:noProof w:val="0"/>
          <w:rtl/>
        </w:rPr>
      </w:pPr>
      <w:r>
        <w:rPr>
          <w:rFonts w:ascii="Arial" w:hAnsi="Arial"/>
          <w:rtl/>
        </w:rPr>
        <w:t xml:space="preserve">ביום </w:t>
      </w:r>
      <w:r>
        <w:rPr>
          <w:rFonts w:ascii="Arial" w:hAnsi="Arial"/>
          <w:noProof w:val="0"/>
          <w:rtl/>
        </w:rPr>
        <w:t>11/10/20 הוגשה</w:t>
      </w:r>
      <w:r>
        <w:rPr>
          <w:rFonts w:ascii="Arial" w:hAnsi="Arial"/>
          <w:b/>
          <w:bCs/>
          <w:noProof w:val="0"/>
          <w:rtl/>
        </w:rPr>
        <w:t xml:space="preserve"> חוות דעת המומחה מטעם בית המשפט</w:t>
      </w:r>
      <w:r>
        <w:rPr>
          <w:rFonts w:ascii="Arial" w:hAnsi="Arial"/>
          <w:noProof w:val="0"/>
          <w:rtl/>
        </w:rPr>
        <w:t>, לפיה קיים קושי להערכת יכולותיו הקוגניטיביות במועד ה</w:t>
      </w:r>
      <w:r w:rsidR="00360C25">
        <w:rPr>
          <w:rFonts w:ascii="Arial" w:hAnsi="Arial" w:hint="cs"/>
          <w:noProof w:val="0"/>
          <w:rtl/>
        </w:rPr>
        <w:t>ע</w:t>
      </w:r>
      <w:r>
        <w:rPr>
          <w:rFonts w:ascii="Arial" w:hAnsi="Arial"/>
          <w:noProof w:val="0"/>
          <w:rtl/>
        </w:rPr>
        <w:t xml:space="preserve">נקת המתנה (17/9/17), אם כי מדובר בתקופה היה נתון לתהליך הדרגתי של הידרדרות וספק אם יכול היה לקבל החלטות מושכלות. </w:t>
      </w:r>
    </w:p>
    <w:p w:rsidR="001160E8" w:rsidRDefault="001160E8" w:rsidP="001160E8">
      <w:pPr>
        <w:pStyle w:val="a3"/>
        <w:rPr>
          <w:rFonts w:ascii="Arial" w:hAnsi="Arial"/>
          <w:noProof w:val="0"/>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ביום 14/1/21 התקיימה ישיבת קדם משפט שניה (לאחר מספר ביטולים בשל הנחיות החירום בעת משבר הקורונה) בסופה הוחלט על קבלת מסמכים מחשבון הבנק של המנוח. ביום 17/1/23 נקבעו מועדים לדיוני הוכחות ולהגשת בקשות להזמנת עדים.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ביום 14/2/21 התקיים דיון לפני כב' הרשמת, בה הוטל צו מניעה על הדירה שנרכשה על שם הנתבעת וביחס לחשבון הבנק שהיה משותף לה ולמנוח. </w:t>
      </w:r>
    </w:p>
    <w:p w:rsidR="001160E8" w:rsidRDefault="001160E8" w:rsidP="001160E8">
      <w:pPr>
        <w:pStyle w:val="a3"/>
        <w:rPr>
          <w:rFonts w:ascii="Arial" w:hAnsi="Arial"/>
          <w:noProof w:val="0"/>
        </w:rPr>
      </w:pPr>
    </w:p>
    <w:p w:rsidR="00E67C2C" w:rsidRDefault="00E67C2C" w:rsidP="00E67C2C">
      <w:pPr>
        <w:pStyle w:val="a3"/>
        <w:numPr>
          <w:ilvl w:val="0"/>
          <w:numId w:val="1"/>
        </w:numPr>
        <w:spacing w:line="360" w:lineRule="auto"/>
        <w:jc w:val="both"/>
        <w:rPr>
          <w:rFonts w:ascii="Arial" w:hAnsi="Arial"/>
          <w:noProof w:val="0"/>
        </w:rPr>
      </w:pPr>
      <w:r>
        <w:rPr>
          <w:rFonts w:ascii="Arial" w:hAnsi="Arial" w:hint="cs"/>
          <w:noProof w:val="0"/>
          <w:rtl/>
        </w:rPr>
        <w:t xml:space="preserve">בהעדר הסכמה התקיימו שלושה </w:t>
      </w:r>
      <w:r w:rsidRPr="00E67C2C">
        <w:rPr>
          <w:rFonts w:ascii="Arial" w:hAnsi="Arial" w:hint="cs"/>
          <w:b/>
          <w:bCs/>
          <w:noProof w:val="0"/>
          <w:rtl/>
        </w:rPr>
        <w:t>דיוני הוכחות</w:t>
      </w:r>
      <w:r>
        <w:rPr>
          <w:rFonts w:ascii="Arial" w:hAnsi="Arial" w:hint="cs"/>
          <w:noProof w:val="0"/>
          <w:rtl/>
        </w:rPr>
        <w:t>, כדלקמן:</w:t>
      </w:r>
    </w:p>
    <w:p w:rsidR="00E67C2C" w:rsidRPr="00E67C2C" w:rsidRDefault="00E67C2C" w:rsidP="00E67C2C">
      <w:pPr>
        <w:pStyle w:val="a3"/>
        <w:rPr>
          <w:rFonts w:ascii="Arial" w:hAnsi="Arial"/>
          <w:noProof w:val="0"/>
          <w:rtl/>
        </w:rPr>
      </w:pPr>
    </w:p>
    <w:p w:rsidR="001160E8" w:rsidRPr="00E67C2C" w:rsidRDefault="001160E8" w:rsidP="00E67C2C">
      <w:pPr>
        <w:pStyle w:val="a3"/>
        <w:numPr>
          <w:ilvl w:val="0"/>
          <w:numId w:val="5"/>
        </w:numPr>
        <w:spacing w:line="360" w:lineRule="auto"/>
        <w:jc w:val="both"/>
        <w:rPr>
          <w:rFonts w:ascii="Arial" w:hAnsi="Arial"/>
          <w:noProof w:val="0"/>
          <w:rtl/>
        </w:rPr>
      </w:pPr>
      <w:r w:rsidRPr="00CB030A">
        <w:rPr>
          <w:rFonts w:ascii="Arial" w:hAnsi="Arial"/>
          <w:noProof w:val="0"/>
          <w:rtl/>
        </w:rPr>
        <w:t>ביום 24/6/21 התקיימה ישיבת הוכחות הראשונה, בה העידה התובעת (ביתו של המנוח).</w:t>
      </w:r>
      <w:r w:rsidRPr="00E67C2C">
        <w:rPr>
          <w:rFonts w:ascii="Arial" w:hAnsi="Arial"/>
          <w:noProof w:val="0"/>
          <w:rtl/>
        </w:rPr>
        <w:t xml:space="preserve"> בתום הדיון הודיעה כי רצונה לזמן 3 עדים מתוך הרשימה שהגישה והנתבעת הודיעה כי רצונה לזמן 5 עדים מתוך הרשימה שהגישה. </w:t>
      </w:r>
    </w:p>
    <w:p w:rsidR="001160E8" w:rsidRDefault="001160E8" w:rsidP="001160E8">
      <w:pPr>
        <w:pStyle w:val="a3"/>
        <w:rPr>
          <w:rFonts w:ascii="Arial" w:hAnsi="Arial"/>
          <w:noProof w:val="0"/>
        </w:rPr>
      </w:pPr>
    </w:p>
    <w:p w:rsidR="001160E8" w:rsidRDefault="001160E8" w:rsidP="00E67C2C">
      <w:pPr>
        <w:pStyle w:val="a3"/>
        <w:numPr>
          <w:ilvl w:val="0"/>
          <w:numId w:val="5"/>
        </w:numPr>
        <w:spacing w:line="360" w:lineRule="auto"/>
        <w:jc w:val="both"/>
        <w:rPr>
          <w:rFonts w:ascii="Arial" w:hAnsi="Arial"/>
          <w:noProof w:val="0"/>
          <w:rtl/>
        </w:rPr>
      </w:pPr>
      <w:r>
        <w:rPr>
          <w:rFonts w:ascii="Arial" w:hAnsi="Arial"/>
          <w:noProof w:val="0"/>
          <w:rtl/>
        </w:rPr>
        <w:t>ביום 19/12/21 התקיימה ישיבת הוכחות שניה, בה נשמעה עדות המומחה מטעם בית המשפט (דר גילת) וכן עדות אחיו של המנוח (אותו זימנה התובעת), באמצעות שיחת וידיאו.</w:t>
      </w:r>
    </w:p>
    <w:p w:rsidR="001160E8" w:rsidRDefault="001160E8" w:rsidP="00E67C2C">
      <w:pPr>
        <w:pStyle w:val="a3"/>
        <w:spacing w:line="360" w:lineRule="auto"/>
        <w:jc w:val="both"/>
        <w:rPr>
          <w:rFonts w:ascii="Arial" w:hAnsi="Arial"/>
          <w:noProof w:val="0"/>
        </w:rPr>
      </w:pPr>
    </w:p>
    <w:p w:rsidR="001160E8" w:rsidRDefault="001160E8" w:rsidP="00E67C2C">
      <w:pPr>
        <w:pStyle w:val="a3"/>
        <w:numPr>
          <w:ilvl w:val="0"/>
          <w:numId w:val="5"/>
        </w:numPr>
        <w:spacing w:line="360" w:lineRule="auto"/>
        <w:jc w:val="both"/>
        <w:rPr>
          <w:rFonts w:ascii="Arial" w:hAnsi="Arial"/>
          <w:noProof w:val="0"/>
          <w:rtl/>
        </w:rPr>
      </w:pPr>
      <w:r>
        <w:rPr>
          <w:rFonts w:ascii="Arial" w:hAnsi="Arial"/>
          <w:noProof w:val="0"/>
          <w:rtl/>
        </w:rPr>
        <w:t xml:space="preserve">ביום 30/3/22 התקיימה ישיבת הוכחות שלישית, בה נשמעה עדות עו"ד </w:t>
      </w:r>
      <w:r w:rsidR="00E67C2C">
        <w:rPr>
          <w:rFonts w:ascii="Arial" w:hAnsi="Arial"/>
          <w:noProof w:val="0"/>
        </w:rPr>
        <w:t>M</w:t>
      </w:r>
      <w:r>
        <w:rPr>
          <w:rFonts w:ascii="Arial" w:hAnsi="Arial"/>
          <w:noProof w:val="0"/>
          <w:rtl/>
        </w:rPr>
        <w:t xml:space="preserve"> אשר טיפל בענייניו של המנוח משך השנים, לרבות בהכנת </w:t>
      </w:r>
      <w:proofErr w:type="spellStart"/>
      <w:r>
        <w:rPr>
          <w:rFonts w:ascii="Arial" w:hAnsi="Arial"/>
          <w:noProof w:val="0"/>
          <w:rtl/>
        </w:rPr>
        <w:t>יפוי</w:t>
      </w:r>
      <w:proofErr w:type="spellEnd"/>
      <w:r>
        <w:rPr>
          <w:rFonts w:ascii="Arial" w:hAnsi="Arial"/>
          <w:noProof w:val="0"/>
          <w:rtl/>
        </w:rPr>
        <w:t xml:space="preserve"> </w:t>
      </w:r>
      <w:proofErr w:type="spellStart"/>
      <w:r>
        <w:rPr>
          <w:rFonts w:ascii="Arial" w:hAnsi="Arial"/>
          <w:noProof w:val="0"/>
          <w:rtl/>
        </w:rPr>
        <w:t>כח</w:t>
      </w:r>
      <w:proofErr w:type="spellEnd"/>
      <w:r>
        <w:rPr>
          <w:rFonts w:ascii="Arial" w:hAnsi="Arial"/>
          <w:noProof w:val="0"/>
          <w:rtl/>
        </w:rPr>
        <w:t xml:space="preserve"> מתמשך, וכן עו"ד </w:t>
      </w:r>
      <w:r w:rsidR="00E67C2C">
        <w:rPr>
          <w:rFonts w:ascii="Arial" w:hAnsi="Arial"/>
          <w:noProof w:val="0"/>
        </w:rPr>
        <w:t>F</w:t>
      </w:r>
      <w:r>
        <w:rPr>
          <w:rFonts w:ascii="Arial" w:hAnsi="Arial"/>
          <w:noProof w:val="0"/>
          <w:rtl/>
        </w:rPr>
        <w:t xml:space="preserve"> אשר ערך את הסכם המתנה בין המנוח לאחותו. בתום הדיון נעשה </w:t>
      </w:r>
      <w:proofErr w:type="spellStart"/>
      <w:r>
        <w:rPr>
          <w:rFonts w:ascii="Arial" w:hAnsi="Arial"/>
          <w:noProof w:val="0"/>
          <w:rtl/>
        </w:rPr>
        <w:t>נסיון</w:t>
      </w:r>
      <w:proofErr w:type="spellEnd"/>
      <w:r>
        <w:rPr>
          <w:rFonts w:ascii="Arial" w:hAnsi="Arial"/>
          <w:noProof w:val="0"/>
          <w:rtl/>
        </w:rPr>
        <w:t xml:space="preserve"> נוסף לקדם ההליך בהסכמה, אך הדבר לא נסתייע.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במצב דברים זה, הוריתי על הגשת </w:t>
      </w:r>
      <w:r>
        <w:rPr>
          <w:rFonts w:ascii="Arial" w:hAnsi="Arial"/>
          <w:b/>
          <w:bCs/>
          <w:noProof w:val="0"/>
          <w:rtl/>
        </w:rPr>
        <w:t>סיכומים.</w:t>
      </w:r>
      <w:r>
        <w:rPr>
          <w:rFonts w:ascii="Arial" w:hAnsi="Arial"/>
          <w:noProof w:val="0"/>
          <w:rtl/>
        </w:rPr>
        <w:t xml:space="preserve"> ביום 30/6/22 הוגשו סיכומי התובעת, ביום 22/8/22 הוגשו סיכומי הנתבע וביום 6/12/22 הוגשו סיכומי תשובה מטעם התובעת. פסק הדין ניתן כעת, בשל מצב משפחתי בריאותי מורכב אצל הח"מ, לגביו ניתנה החלטה נפרדת. </w:t>
      </w:r>
    </w:p>
    <w:p w:rsidR="001160E8" w:rsidRDefault="001160E8" w:rsidP="001160E8">
      <w:pPr>
        <w:pStyle w:val="a3"/>
        <w:spacing w:line="360" w:lineRule="auto"/>
        <w:jc w:val="both"/>
        <w:rPr>
          <w:rFonts w:ascii="Arial" w:hAnsi="Arial"/>
          <w:noProof w:val="0"/>
        </w:rPr>
      </w:pPr>
    </w:p>
    <w:p w:rsidR="001160E8" w:rsidRDefault="001160E8" w:rsidP="001160E8">
      <w:pPr>
        <w:spacing w:line="360" w:lineRule="auto"/>
        <w:jc w:val="both"/>
        <w:rPr>
          <w:rFonts w:ascii="Arial" w:hAnsi="Arial"/>
          <w:b/>
          <w:bCs/>
          <w:noProof w:val="0"/>
          <w:u w:val="single"/>
        </w:rPr>
      </w:pPr>
      <w:r>
        <w:rPr>
          <w:rFonts w:ascii="Arial" w:hAnsi="Arial"/>
          <w:b/>
          <w:bCs/>
          <w:noProof w:val="0"/>
          <w:u w:val="single"/>
          <w:rtl/>
        </w:rPr>
        <w:t>עיקרי טענות הבת (התובעת)</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טענתה המרכזית היא כי רצונם המובהק של הוריה משך כל ימי חייהם, היה להעניק לה את מלוא רכושם, כביתם היחידה, כפי שהורו בצוואתם המשותפת. </w:t>
      </w:r>
    </w:p>
    <w:p w:rsidR="001160E8" w:rsidRDefault="001160E8" w:rsidP="001160E8">
      <w:pPr>
        <w:pStyle w:val="a3"/>
        <w:spacing w:line="360" w:lineRule="auto"/>
        <w:jc w:val="both"/>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עוד טענה כי לאחר פטירת אימה, אביה נקלע למצב רגשי קשה ביותר, היה מדוכא ומבולבל, כפי שמעידים המסמכים הרפואיים ואף חוות דעת המומחה מטעם בית המשפט.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בנוסף טענה כי כאשר הגיע אליה לארה"ב, היה נתון בכסא גלגלים, מצב רוחו היה ירוד וקשה היה לעודד אותו. </w:t>
      </w:r>
    </w:p>
    <w:p w:rsidR="001160E8" w:rsidRDefault="001160E8" w:rsidP="001160E8">
      <w:pPr>
        <w:pStyle w:val="a3"/>
        <w:rPr>
          <w:rFonts w:ascii="Arial" w:hAnsi="Arial"/>
          <w:noProof w:val="0"/>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עוד טענה כי דודתה </w:t>
      </w:r>
      <w:r w:rsidR="00E67C2C">
        <w:rPr>
          <w:rFonts w:ascii="Arial" w:hAnsi="Arial"/>
          <w:noProof w:val="0"/>
        </w:rPr>
        <w:t>D</w:t>
      </w:r>
      <w:r>
        <w:rPr>
          <w:rFonts w:ascii="Arial" w:hAnsi="Arial"/>
          <w:noProof w:val="0"/>
          <w:rtl/>
        </w:rPr>
        <w:t xml:space="preserve"> (הנתבעת) שאמנם סייעה ל</w:t>
      </w:r>
      <w:r w:rsidR="00E67C2C">
        <w:rPr>
          <w:rFonts w:ascii="Arial" w:hAnsi="Arial" w:hint="cs"/>
          <w:noProof w:val="0"/>
          <w:rtl/>
        </w:rPr>
        <w:t xml:space="preserve">אביה </w:t>
      </w:r>
      <w:r>
        <w:rPr>
          <w:rFonts w:ascii="Arial" w:hAnsi="Arial"/>
          <w:noProof w:val="0"/>
          <w:rtl/>
        </w:rPr>
        <w:t>במהלך השנים, ניצלה את מצב החולשה בו היה נתון, גרמה לו להעביר אליה כספים חרף העובדה שלא היה מודע למעשיו, לקחה את תעודת הזהות שלו כאשר הוא על ערש דווי וביצעה העברת בעלות במכוניתו לביתה, ואף חילקה חלק מהכספים בחשבונות לארבע אחייניותיו. זאת, נוסף על כך שהעלימה את תכשיטיה של אימה המנוחה.</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עוד טענה כי הדודה </w:t>
      </w:r>
      <w:r w:rsidR="00E67C2C">
        <w:rPr>
          <w:rFonts w:ascii="Arial" w:hAnsi="Arial"/>
          <w:noProof w:val="0"/>
        </w:rPr>
        <w:t>D</w:t>
      </w:r>
      <w:r>
        <w:rPr>
          <w:rFonts w:ascii="Arial" w:hAnsi="Arial"/>
          <w:noProof w:val="0"/>
          <w:rtl/>
        </w:rPr>
        <w:t xml:space="preserve"> הסיתה את בני המשפחה שלא להמתין להגעתה של הבת ללוויית אביה, כאשר גם במהלך ימי השבעה התנהגו אליה האחים באופן מחפיר.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לגבי עדות עורך הדין שערך את הסכם המתנה, טוענת כי קשה לסמוך עליו בשל קרבתו לנתבעת ובשל כך שערך את ההסכם בבית המנוח. עוד טוענת כי נמצאה סתירה בעדותו, כאשר פעם טען כי העברת הכספים קדמה להסכם ופעם טען כי ההסכם קדם להעברת הכספים. בנוסף טוענת כי העובדה שההסכם נעשה אצלו שעה שעו"ד אחר הוא שייצג את המשפחה, מעלה תמיהה  נוספת.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בנוסף טוענת כי דודתה הסתירה ממנה את דבר המתנה ולמעשה הדבר נודע לה רק במהלך שבעת ימי האבל, דבר שיש בו משום חוסר תום לב.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עוד טענה כי העברת מכוניתו של המנוח באמצעות תעודת הזהות שלו, כאשר הוא על ערש דווי, אף היא מלמדת כי הדודה פעלה בחוסר תום לב. כך גם נטילת תכשיטיה של המנוחה וחלוקתם לאחרים.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מן הבחינה המשפטית טוענת הבת כי העברת הכספים, המכונית והתכשיטים היא חסרת תוקף הואיל והמ</w:t>
      </w:r>
      <w:r w:rsidR="00360C25">
        <w:rPr>
          <w:rFonts w:ascii="Arial" w:hAnsi="Arial" w:hint="cs"/>
          <w:noProof w:val="0"/>
          <w:rtl/>
        </w:rPr>
        <w:t>נ</w:t>
      </w:r>
      <w:r>
        <w:rPr>
          <w:rFonts w:ascii="Arial" w:hAnsi="Arial"/>
          <w:noProof w:val="0"/>
          <w:rtl/>
        </w:rPr>
        <w:t xml:space="preserve">וח לא היה כשיר לצוות ולהעניק מתנות, אחותו השפיעה עליו השפעה בלתי הוגנת, המנוח היה תלוי בה ובסיוע שהעניקה לו, כאשר היא מנסה להרחיק ממנו את ביתו היחידה, לה רצה להעניק את כל שיש לו. </w:t>
      </w:r>
    </w:p>
    <w:p w:rsidR="001160E8" w:rsidRDefault="001160E8" w:rsidP="001160E8">
      <w:pPr>
        <w:pStyle w:val="a3"/>
        <w:rPr>
          <w:rFonts w:ascii="Arial" w:hAnsi="Arial"/>
          <w:noProof w:val="0"/>
        </w:rPr>
      </w:pPr>
    </w:p>
    <w:p w:rsidR="001160E8" w:rsidRDefault="001160E8" w:rsidP="001160E8">
      <w:pPr>
        <w:pStyle w:val="a3"/>
        <w:spacing w:line="360" w:lineRule="auto"/>
        <w:jc w:val="both"/>
        <w:rPr>
          <w:rFonts w:ascii="Arial" w:hAnsi="Arial"/>
          <w:noProof w:val="0"/>
          <w:rtl/>
        </w:rPr>
      </w:pPr>
    </w:p>
    <w:p w:rsidR="00CB030A" w:rsidRDefault="00CB030A" w:rsidP="001160E8">
      <w:pPr>
        <w:pStyle w:val="a3"/>
        <w:spacing w:line="360" w:lineRule="auto"/>
        <w:jc w:val="both"/>
        <w:rPr>
          <w:rFonts w:ascii="Arial" w:hAnsi="Arial"/>
          <w:noProof w:val="0"/>
          <w:rtl/>
        </w:rPr>
      </w:pPr>
    </w:p>
    <w:p w:rsidR="001160E8" w:rsidRDefault="001160E8" w:rsidP="001160E8">
      <w:pPr>
        <w:spacing w:line="360" w:lineRule="auto"/>
        <w:jc w:val="both"/>
        <w:rPr>
          <w:rFonts w:ascii="Arial" w:hAnsi="Arial"/>
          <w:b/>
          <w:bCs/>
          <w:noProof w:val="0"/>
          <w:u w:val="single"/>
          <w:rtl/>
        </w:rPr>
      </w:pPr>
      <w:r>
        <w:rPr>
          <w:rFonts w:ascii="Arial" w:hAnsi="Arial"/>
          <w:b/>
          <w:bCs/>
          <w:noProof w:val="0"/>
          <w:u w:val="single"/>
          <w:rtl/>
        </w:rPr>
        <w:t>עיקרי טענות האחות (הנתבעת)</w:t>
      </w:r>
    </w:p>
    <w:p w:rsidR="001160E8" w:rsidRDefault="001160E8" w:rsidP="001160E8">
      <w:pPr>
        <w:pStyle w:val="a3"/>
        <w:rPr>
          <w:rFonts w:ascii="Arial" w:hAnsi="Arial"/>
          <w:noProof w:val="0"/>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טענתה המרכזית היא המנוח החליט להעניק לה את הכספים, בין השאר בשל היותה מסורה לו ולרעייתו, להם סייעה כאשר חלו והזדקנו. מדובר ברצונו וביזמתו ש</w:t>
      </w:r>
      <w:r w:rsidR="00E67C2C">
        <w:rPr>
          <w:rFonts w:ascii="Arial" w:hAnsi="Arial" w:hint="cs"/>
          <w:noProof w:val="0"/>
          <w:rtl/>
        </w:rPr>
        <w:t>ל</w:t>
      </w:r>
      <w:r>
        <w:rPr>
          <w:rFonts w:ascii="Arial" w:hAnsi="Arial"/>
          <w:noProof w:val="0"/>
          <w:rtl/>
        </w:rPr>
        <w:t xml:space="preserve"> המנוח, ללא כל מעורבות או עידוד מצידה. </w:t>
      </w:r>
    </w:p>
    <w:p w:rsidR="001160E8" w:rsidRDefault="001160E8" w:rsidP="001160E8">
      <w:pPr>
        <w:pStyle w:val="a3"/>
        <w:spacing w:line="360" w:lineRule="auto"/>
        <w:jc w:val="both"/>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עוד מציינת כי המנוח היה צלול לחלוטין וחרף מחלתו ואבל בו היה נתון, נשאר חד ודעתן.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מציינת כי עצם העובדה שטס לחו"ל על מנת להתארח אצל ביתו ואף עסק בארגון הנסיעה, מלמדת על מידת עצמאותו. הדבר אף עולה מתכתובות בין הבת לאחות. </w:t>
      </w:r>
    </w:p>
    <w:p w:rsidR="00E67C2C" w:rsidRPr="00E67C2C" w:rsidRDefault="00E67C2C" w:rsidP="00E67C2C">
      <w:pPr>
        <w:pStyle w:val="a3"/>
        <w:rPr>
          <w:rFonts w:ascii="Arial" w:hAnsi="Arial"/>
          <w:noProof w:val="0"/>
          <w:rtl/>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עוד </w:t>
      </w:r>
      <w:proofErr w:type="spellStart"/>
      <w:r>
        <w:rPr>
          <w:rFonts w:ascii="Arial" w:hAnsi="Arial"/>
          <w:noProof w:val="0"/>
          <w:rtl/>
        </w:rPr>
        <w:t>צויין</w:t>
      </w:r>
      <w:proofErr w:type="spellEnd"/>
      <w:r>
        <w:rPr>
          <w:rFonts w:ascii="Arial" w:hAnsi="Arial"/>
          <w:noProof w:val="0"/>
          <w:rtl/>
        </w:rPr>
        <w:t xml:space="preserve"> כי כמחצית השנה לאחר הביקור אצל הבת טס לטיול בחו"ל עם אחיו, דבר ששיפר מאור את מצב רוחו, כפי שעולה מה</w:t>
      </w:r>
      <w:r w:rsidR="00E67C2C">
        <w:rPr>
          <w:rFonts w:ascii="Arial" w:hAnsi="Arial" w:hint="cs"/>
          <w:noProof w:val="0"/>
          <w:rtl/>
        </w:rPr>
        <w:t>תמונות ש</w:t>
      </w:r>
      <w:r>
        <w:rPr>
          <w:rFonts w:ascii="Arial" w:hAnsi="Arial"/>
          <w:noProof w:val="0"/>
          <w:rtl/>
        </w:rPr>
        <w:t>הוצג</w:t>
      </w:r>
      <w:r w:rsidR="00E67C2C">
        <w:rPr>
          <w:rFonts w:ascii="Arial" w:hAnsi="Arial" w:hint="cs"/>
          <w:noProof w:val="0"/>
          <w:rtl/>
        </w:rPr>
        <w:t>ו</w:t>
      </w:r>
      <w:r>
        <w:rPr>
          <w:rFonts w:ascii="Arial" w:hAnsi="Arial"/>
          <w:noProof w:val="0"/>
          <w:rtl/>
        </w:rPr>
        <w:t xml:space="preserve"> בעניין זה.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נטען כי הדבר עול</w:t>
      </w:r>
      <w:r w:rsidR="00360C25">
        <w:rPr>
          <w:rFonts w:ascii="Arial" w:hAnsi="Arial"/>
          <w:noProof w:val="0"/>
          <w:rtl/>
        </w:rPr>
        <w:t xml:space="preserve">ה מהתכתובות בין הבת לאחות כאשר </w:t>
      </w:r>
      <w:r w:rsidR="00360C25">
        <w:rPr>
          <w:rFonts w:ascii="Arial" w:hAnsi="Arial" w:hint="cs"/>
          <w:noProof w:val="0"/>
          <w:rtl/>
        </w:rPr>
        <w:t>ה</w:t>
      </w:r>
      <w:r>
        <w:rPr>
          <w:rFonts w:ascii="Arial" w:hAnsi="Arial"/>
          <w:noProof w:val="0"/>
          <w:rtl/>
        </w:rPr>
        <w:t xml:space="preserve">מנוח שהה אצל הבת בארה"ב   ואף עולה מעדות עו"ד </w:t>
      </w:r>
      <w:r w:rsidR="00E67C2C">
        <w:rPr>
          <w:rFonts w:ascii="Arial" w:hAnsi="Arial"/>
          <w:noProof w:val="0"/>
        </w:rPr>
        <w:t>M</w:t>
      </w:r>
      <w:r>
        <w:rPr>
          <w:rFonts w:ascii="Arial" w:hAnsi="Arial"/>
          <w:noProof w:val="0"/>
          <w:rtl/>
        </w:rPr>
        <w:t xml:space="preserve"> אשר ייצג אותו במהלך השנים ואך הכין עבורו את </w:t>
      </w:r>
      <w:proofErr w:type="spellStart"/>
      <w:r>
        <w:rPr>
          <w:rFonts w:ascii="Arial" w:hAnsi="Arial"/>
          <w:noProof w:val="0"/>
          <w:rtl/>
        </w:rPr>
        <w:t>יפוי</w:t>
      </w:r>
      <w:proofErr w:type="spellEnd"/>
      <w:r>
        <w:rPr>
          <w:rFonts w:ascii="Arial" w:hAnsi="Arial"/>
          <w:noProof w:val="0"/>
          <w:rtl/>
        </w:rPr>
        <w:t xml:space="preserve"> </w:t>
      </w:r>
      <w:proofErr w:type="spellStart"/>
      <w:r>
        <w:rPr>
          <w:rFonts w:ascii="Arial" w:hAnsi="Arial"/>
          <w:noProof w:val="0"/>
          <w:rtl/>
        </w:rPr>
        <w:t>הכח</w:t>
      </w:r>
      <w:proofErr w:type="spellEnd"/>
      <w:r>
        <w:rPr>
          <w:rFonts w:ascii="Arial" w:hAnsi="Arial"/>
          <w:noProof w:val="0"/>
          <w:rtl/>
        </w:rPr>
        <w:t xml:space="preserve"> המתמשך ביחס לאחותו זו. מפנה לדברי עוה"ד לפיהם המנוח ניסה למצוא דרכים לביטול הענקת הדירה לביתו, הלך מחשבה אשר כשלעצמו מלמד על כשירותו. גם כאשר נשאל אם רצונו לתרום כסף, אמר שלא יתרום שקל מפני שהוא זקוק לכסף, תשובה שאף היא מעידה על צלילותו.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עוד נטען כי הדבר מתיישב גם עם עדות עו"ד </w:t>
      </w:r>
      <w:r w:rsidR="00E67C2C">
        <w:rPr>
          <w:rFonts w:ascii="Arial" w:hAnsi="Arial"/>
          <w:noProof w:val="0"/>
        </w:rPr>
        <w:t>F</w:t>
      </w:r>
      <w:r>
        <w:rPr>
          <w:rFonts w:ascii="Arial" w:hAnsi="Arial"/>
          <w:noProof w:val="0"/>
          <w:rtl/>
        </w:rPr>
        <w:t xml:space="preserve">, אשר פגש במנוח בביתו וכיבד רצון המנוח שלא לשתף איש בהחלטתו להעביר כספים לאחותו.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באשר לעדות המומחה, נטען כי לא ניתן להתבסס עליה, הואיל ומבוססת על השערות בלבד, אינה עולה בקנה אחד עם המסמכים הרפואיים, לפיהם אין כל בעיה קוגניטיבית ואף מתבססת על ההנחה השגויה לפיה האחות מונתה </w:t>
      </w:r>
      <w:proofErr w:type="spellStart"/>
      <w:r>
        <w:rPr>
          <w:rFonts w:ascii="Arial" w:hAnsi="Arial"/>
          <w:noProof w:val="0"/>
          <w:rtl/>
        </w:rPr>
        <w:t>כאפוט</w:t>
      </w:r>
      <w:proofErr w:type="spellEnd"/>
      <w:r>
        <w:rPr>
          <w:rFonts w:ascii="Arial" w:hAnsi="Arial"/>
          <w:noProof w:val="0"/>
          <w:rtl/>
        </w:rPr>
        <w:t xml:space="preserve">' למנוח, דבר שאינו נכון.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עוד נטען כי הצטרפותה לחשבון הבנק שלו נעשתה עוד בשנת 2014, דבר המנטרל כל טענה לגבי השפעה עליו בימי חוליו.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באשר להעברת הכספים לאחייניות, נטען כי הדבר נעשה על פי בקשתו של המנוח, ובוודאי אינו מלמד על בצע כסף מצידה.</w:t>
      </w:r>
    </w:p>
    <w:p w:rsidR="00E67C2C" w:rsidRPr="00E67C2C" w:rsidRDefault="00E67C2C" w:rsidP="00E67C2C">
      <w:pPr>
        <w:pStyle w:val="a3"/>
        <w:rPr>
          <w:rFonts w:ascii="Arial" w:hAnsi="Arial"/>
          <w:noProof w:val="0"/>
          <w:rtl/>
        </w:rPr>
      </w:pPr>
    </w:p>
    <w:p w:rsidR="001160E8" w:rsidRDefault="001160E8" w:rsidP="00E67C2C">
      <w:pPr>
        <w:pStyle w:val="a3"/>
        <w:numPr>
          <w:ilvl w:val="0"/>
          <w:numId w:val="1"/>
        </w:numPr>
        <w:spacing w:line="360" w:lineRule="auto"/>
        <w:jc w:val="both"/>
        <w:rPr>
          <w:rFonts w:ascii="Arial" w:hAnsi="Arial"/>
          <w:noProof w:val="0"/>
        </w:rPr>
      </w:pPr>
      <w:r>
        <w:rPr>
          <w:rFonts w:ascii="Arial" w:hAnsi="Arial"/>
          <w:noProof w:val="0"/>
          <w:rtl/>
        </w:rPr>
        <w:t xml:space="preserve">בנוסף נטען כי התובעת לא הביאה לעדות אף אחד מהעדים שברשימה (למעט אח </w:t>
      </w:r>
      <w:r w:rsidR="00E67C2C">
        <w:rPr>
          <w:rFonts w:ascii="Arial" w:hAnsi="Arial" w:hint="cs"/>
          <w:noProof w:val="0"/>
          <w:rtl/>
        </w:rPr>
        <w:t>ש</w:t>
      </w:r>
      <w:r>
        <w:rPr>
          <w:rFonts w:ascii="Arial" w:hAnsi="Arial"/>
          <w:noProof w:val="0"/>
          <w:rtl/>
        </w:rPr>
        <w:t xml:space="preserve">מסר עדות חסרת ערך). ציינה כי הקליטה שיחותיה עם עוה"ד </w:t>
      </w:r>
      <w:r w:rsidR="00E67C2C">
        <w:rPr>
          <w:rFonts w:ascii="Arial" w:hAnsi="Arial"/>
          <w:noProof w:val="0"/>
        </w:rPr>
        <w:t>M</w:t>
      </w:r>
      <w:r>
        <w:rPr>
          <w:rFonts w:ascii="Arial" w:hAnsi="Arial"/>
          <w:noProof w:val="0"/>
          <w:rtl/>
        </w:rPr>
        <w:t xml:space="preserve">, אך לא הציגה אף תמלול. אפשר כי אילו היתה מביאה עדות זו, היה הדבר פועל לרעתה. </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עוד נטען כי המנוח המשיך לנהוג במכוניתו והבת אף התקשרה אליו כדי לקבל עצתו לגבי תקלה במכוניתו בה נהגה, דבר המלמד על כך שהיא עצמה סמכה עליו. </w:t>
      </w:r>
    </w:p>
    <w:p w:rsidR="00360C25" w:rsidRPr="00360C25" w:rsidRDefault="00360C25" w:rsidP="00360C25">
      <w:pPr>
        <w:pStyle w:val="a3"/>
        <w:rPr>
          <w:rFonts w:ascii="Arial" w:hAnsi="Arial"/>
          <w:noProof w:val="0"/>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בנוסף </w:t>
      </w:r>
      <w:proofErr w:type="spellStart"/>
      <w:r>
        <w:rPr>
          <w:rFonts w:ascii="Arial" w:hAnsi="Arial"/>
          <w:noProof w:val="0"/>
          <w:rtl/>
        </w:rPr>
        <w:t>צויין</w:t>
      </w:r>
      <w:proofErr w:type="spellEnd"/>
      <w:r>
        <w:rPr>
          <w:rFonts w:ascii="Arial" w:hAnsi="Arial"/>
          <w:noProof w:val="0"/>
          <w:rtl/>
        </w:rPr>
        <w:t xml:space="preserve"> כי ניתן להבין את בחירת המנוח להעניק כספים לאחותו שסעדה אותו ואת רעייתו, כאשר גם את ביתו לא קיפח עת רכש עבודה דירת יוקרה ב</w:t>
      </w:r>
      <w:r w:rsidR="00E67C2C">
        <w:rPr>
          <w:rFonts w:ascii="Arial" w:hAnsi="Arial"/>
          <w:noProof w:val="0"/>
          <w:rtl/>
        </w:rPr>
        <w:t xml:space="preserve">עיר </w:t>
      </w:r>
      <w:r w:rsidR="00E67C2C">
        <w:rPr>
          <w:rFonts w:ascii="Arial" w:hAnsi="Arial"/>
          <w:noProof w:val="0"/>
        </w:rPr>
        <w:t>N</w:t>
      </w:r>
      <w:r>
        <w:rPr>
          <w:rFonts w:ascii="Arial" w:hAnsi="Arial"/>
          <w:noProof w:val="0"/>
          <w:rtl/>
        </w:rPr>
        <w:t xml:space="preserve">. </w:t>
      </w:r>
    </w:p>
    <w:p w:rsidR="001160E8" w:rsidRDefault="001160E8" w:rsidP="001160E8">
      <w:pPr>
        <w:pStyle w:val="a3"/>
        <w:rPr>
          <w:rFonts w:ascii="Arial" w:hAnsi="Arial"/>
          <w:noProof w:val="0"/>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באשר לטענה כי האחו</w:t>
      </w:r>
      <w:r w:rsidR="00E67C2C">
        <w:rPr>
          <w:rFonts w:ascii="Arial" w:hAnsi="Arial"/>
          <w:noProof w:val="0"/>
          <w:rtl/>
        </w:rPr>
        <w:t>ת הסיתה את בני המשפחה כנגד הבת,</w:t>
      </w:r>
      <w:r w:rsidR="00E67C2C">
        <w:rPr>
          <w:rFonts w:ascii="Arial" w:hAnsi="Arial" w:hint="cs"/>
          <w:noProof w:val="0"/>
        </w:rPr>
        <w:t xml:space="preserve"> </w:t>
      </w:r>
      <w:r w:rsidR="00E67C2C">
        <w:rPr>
          <w:rFonts w:ascii="Arial" w:hAnsi="Arial" w:hint="cs"/>
          <w:noProof w:val="0"/>
          <w:rtl/>
        </w:rPr>
        <w:t xml:space="preserve">נטען </w:t>
      </w:r>
      <w:r>
        <w:rPr>
          <w:rFonts w:ascii="Arial" w:hAnsi="Arial"/>
          <w:noProof w:val="0"/>
          <w:rtl/>
        </w:rPr>
        <w:t xml:space="preserve">כי ההיפך הוא הנכון. המנוח אכן היה מאוכזב מביתו, אשר לא כיבדה את זכר אימה (רעייתו) כאשר לא נשארה עד לתום ימי השבוע, טסה לחו"ל לכבוד חגיגית בת המצווה של ביתה וצילמה עצמה רוקדת ושרה במועד בו חלה אזכרה בתום שבעת ימי האבל עם האם המנוחה. חרף דברים אלה,  האחות היא שעודדה את המנוח לטוס לחו"ל ולפגוש את ביתו, חרף מורכבות מערכת היחסים ביניהם ועל מנת לשפרה. בנוסף, שיתפה אותה בכל מידע רלוונטי, כפי שעולה מעשרות העמודים עליהם מודפסים אינספור חילופי מסרונים בין הבת לאחות. </w:t>
      </w:r>
    </w:p>
    <w:p w:rsidR="001160E8" w:rsidRDefault="001160E8" w:rsidP="001160E8">
      <w:pPr>
        <w:pStyle w:val="a3"/>
        <w:spacing w:line="360" w:lineRule="auto"/>
        <w:jc w:val="both"/>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סיכומו של עניין, נטען כי על הבת לכבד את בחירת אביה המנוח, שנעשתה באופן עצמאי וללא כל השפעה  מצד הדודה, כך שסבורה כי יש לדחות התובענה. </w:t>
      </w:r>
    </w:p>
    <w:p w:rsidR="001160E8" w:rsidRDefault="001160E8" w:rsidP="001160E8">
      <w:pPr>
        <w:pStyle w:val="a3"/>
        <w:spacing w:line="360" w:lineRule="auto"/>
        <w:jc w:val="both"/>
        <w:rPr>
          <w:rFonts w:ascii="Arial" w:hAnsi="Arial"/>
          <w:noProof w:val="0"/>
        </w:rPr>
      </w:pPr>
    </w:p>
    <w:p w:rsidR="001160E8" w:rsidRDefault="001160E8" w:rsidP="001160E8">
      <w:pPr>
        <w:pStyle w:val="a3"/>
        <w:rPr>
          <w:rFonts w:ascii="Arial" w:hAnsi="Arial"/>
          <w:noProof w:val="0"/>
          <w:rtl/>
        </w:rPr>
      </w:pPr>
    </w:p>
    <w:p w:rsidR="00360C25" w:rsidRDefault="00360C25" w:rsidP="001160E8">
      <w:pPr>
        <w:pStyle w:val="a3"/>
        <w:rPr>
          <w:rFonts w:ascii="Arial" w:hAnsi="Arial"/>
          <w:noProof w:val="0"/>
          <w:rtl/>
        </w:rPr>
      </w:pPr>
    </w:p>
    <w:p w:rsidR="00360C25" w:rsidRDefault="00360C25" w:rsidP="001160E8">
      <w:pPr>
        <w:pStyle w:val="a3"/>
        <w:rPr>
          <w:rFonts w:ascii="Arial" w:hAnsi="Arial"/>
          <w:noProof w:val="0"/>
          <w:rtl/>
        </w:rPr>
      </w:pPr>
    </w:p>
    <w:p w:rsidR="00360C25" w:rsidRDefault="00360C25" w:rsidP="001160E8">
      <w:pPr>
        <w:pStyle w:val="a3"/>
        <w:rPr>
          <w:rFonts w:ascii="Arial" w:hAnsi="Arial"/>
          <w:noProof w:val="0"/>
          <w:rtl/>
        </w:rPr>
      </w:pPr>
    </w:p>
    <w:p w:rsidR="00360C25" w:rsidRDefault="00360C25" w:rsidP="001160E8">
      <w:pPr>
        <w:pStyle w:val="a3"/>
        <w:rPr>
          <w:rFonts w:ascii="Arial" w:hAnsi="Arial"/>
          <w:noProof w:val="0"/>
          <w:rtl/>
        </w:rPr>
      </w:pPr>
    </w:p>
    <w:p w:rsidR="00360C25" w:rsidRDefault="00360C25" w:rsidP="001160E8">
      <w:pPr>
        <w:pStyle w:val="a3"/>
        <w:rPr>
          <w:rFonts w:ascii="Arial" w:hAnsi="Arial"/>
          <w:noProof w:val="0"/>
        </w:rPr>
      </w:pPr>
    </w:p>
    <w:p w:rsidR="001160E8" w:rsidRDefault="001160E8" w:rsidP="001160E8">
      <w:pPr>
        <w:spacing w:line="360" w:lineRule="auto"/>
        <w:jc w:val="both"/>
        <w:rPr>
          <w:rFonts w:ascii="Arial" w:hAnsi="Arial"/>
          <w:b/>
          <w:bCs/>
          <w:noProof w:val="0"/>
          <w:u w:val="single"/>
          <w:rtl/>
        </w:rPr>
      </w:pPr>
      <w:r>
        <w:rPr>
          <w:rFonts w:ascii="Arial" w:hAnsi="Arial"/>
          <w:b/>
          <w:bCs/>
          <w:noProof w:val="0"/>
          <w:u w:val="single"/>
          <w:rtl/>
        </w:rPr>
        <w:lastRenderedPageBreak/>
        <w:t>דיון והכרעה:</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עיון בכלל העדויות והטענות מלמד כי דין התביעה להידחות, משני טעמים עיקריים: האחד הוא מפני שחזקת הכשירות של המנוח לביצוע פעולות לא נסתרה בפועל; והשני הוא מפני שניתן להבין את </w:t>
      </w:r>
      <w:proofErr w:type="spellStart"/>
      <w:r>
        <w:rPr>
          <w:rFonts w:ascii="Arial" w:hAnsi="Arial"/>
          <w:noProof w:val="0"/>
          <w:rtl/>
        </w:rPr>
        <w:t>ההגיון</w:t>
      </w:r>
      <w:proofErr w:type="spellEnd"/>
      <w:r>
        <w:rPr>
          <w:rFonts w:ascii="Arial" w:hAnsi="Arial"/>
          <w:noProof w:val="0"/>
          <w:rtl/>
        </w:rPr>
        <w:t xml:space="preserve"> שמאחורי בחירת המנוח לפעול כפי שפעל. כפי שיפורט להלן. </w:t>
      </w:r>
    </w:p>
    <w:p w:rsidR="001160E8" w:rsidRDefault="001160E8" w:rsidP="001160E8">
      <w:pPr>
        <w:pStyle w:val="a3"/>
        <w:spacing w:line="360" w:lineRule="auto"/>
        <w:jc w:val="both"/>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בפתח הדברים יובהר המובן מאליו, והוא כי אדם רשאי לעשות ברכושו כרצונו, בהתאם לעקרון היסוד אשר קובע </w:t>
      </w:r>
      <w:r>
        <w:rPr>
          <w:rFonts w:ascii="Arial" w:hAnsi="Arial"/>
          <w:b/>
          <w:bCs/>
          <w:noProof w:val="0"/>
          <w:rtl/>
        </w:rPr>
        <w:t>חוק הכשרות המשפטית והאפוטרופסות, תשכ"ב-1962</w:t>
      </w:r>
      <w:r>
        <w:rPr>
          <w:rFonts w:ascii="Arial" w:hAnsi="Arial"/>
          <w:noProof w:val="0"/>
          <w:rtl/>
        </w:rPr>
        <w:t>:</w:t>
      </w:r>
    </w:p>
    <w:p w:rsidR="001160E8" w:rsidRDefault="001160E8" w:rsidP="001160E8">
      <w:pPr>
        <w:pStyle w:val="a3"/>
        <w:numPr>
          <w:ilvl w:val="0"/>
          <w:numId w:val="2"/>
        </w:numPr>
        <w:spacing w:line="360" w:lineRule="auto"/>
        <w:jc w:val="both"/>
        <w:rPr>
          <w:rFonts w:ascii="Arial" w:hAnsi="Arial"/>
          <w:i/>
          <w:iCs/>
          <w:noProof w:val="0"/>
          <w:rtl/>
        </w:rPr>
      </w:pPr>
      <w:r>
        <w:rPr>
          <w:rFonts w:ascii="Arial" w:hAnsi="Arial"/>
          <w:i/>
          <w:iCs/>
          <w:noProof w:val="0"/>
          <w:rtl/>
        </w:rPr>
        <w:t>"כל אדם כשר לזכויות ולחובות מגמר לידתו ועד מותו.</w:t>
      </w:r>
    </w:p>
    <w:p w:rsidR="001160E8" w:rsidRDefault="001160E8" w:rsidP="001160E8">
      <w:pPr>
        <w:pStyle w:val="a3"/>
        <w:numPr>
          <w:ilvl w:val="0"/>
          <w:numId w:val="2"/>
        </w:numPr>
        <w:spacing w:line="360" w:lineRule="auto"/>
        <w:jc w:val="both"/>
        <w:rPr>
          <w:rFonts w:ascii="Arial" w:hAnsi="Arial"/>
          <w:i/>
          <w:iCs/>
          <w:noProof w:val="0"/>
          <w:rtl/>
        </w:rPr>
      </w:pPr>
      <w:r>
        <w:rPr>
          <w:rFonts w:ascii="Arial" w:hAnsi="Arial"/>
          <w:i/>
          <w:iCs/>
          <w:noProof w:val="0"/>
          <w:rtl/>
        </w:rPr>
        <w:t>כל אדם כשר לפעולות משפטיות, זולת אם נשללה או הוגבלה כשרות זו</w:t>
      </w:r>
    </w:p>
    <w:p w:rsidR="001160E8" w:rsidRDefault="001160E8" w:rsidP="001160E8">
      <w:pPr>
        <w:pStyle w:val="a3"/>
        <w:spacing w:line="360" w:lineRule="auto"/>
        <w:ind w:left="1440"/>
        <w:jc w:val="both"/>
        <w:rPr>
          <w:rFonts w:ascii="Arial" w:hAnsi="Arial"/>
          <w:i/>
          <w:iCs/>
          <w:noProof w:val="0"/>
          <w:rtl/>
        </w:rPr>
      </w:pPr>
      <w:r>
        <w:rPr>
          <w:rFonts w:ascii="Arial" w:hAnsi="Arial"/>
          <w:i/>
          <w:iCs/>
          <w:noProof w:val="0"/>
          <w:rtl/>
        </w:rPr>
        <w:t xml:space="preserve"> בחוק או בפסק דין של בית משפט</w:t>
      </w:r>
      <w:r>
        <w:rPr>
          <w:rFonts w:ascii="Arial" w:hAnsi="Arial"/>
          <w:i/>
          <w:iCs/>
          <w:noProof w:val="0"/>
        </w:rPr>
        <w:t>"</w:t>
      </w:r>
    </w:p>
    <w:p w:rsidR="00360C25" w:rsidRDefault="00360C25" w:rsidP="001160E8">
      <w:pPr>
        <w:pStyle w:val="a3"/>
        <w:spacing w:line="360" w:lineRule="auto"/>
        <w:jc w:val="both"/>
        <w:rPr>
          <w:rFonts w:ascii="Arial" w:hAnsi="Arial"/>
          <w:noProof w:val="0"/>
          <w:rtl/>
        </w:rPr>
      </w:pPr>
    </w:p>
    <w:p w:rsidR="001160E8" w:rsidRDefault="001160E8" w:rsidP="001160E8">
      <w:pPr>
        <w:pStyle w:val="a3"/>
        <w:spacing w:line="360" w:lineRule="auto"/>
        <w:jc w:val="both"/>
        <w:rPr>
          <w:rFonts w:ascii="Arial" w:hAnsi="Arial"/>
          <w:noProof w:val="0"/>
        </w:rPr>
      </w:pPr>
      <w:r>
        <w:rPr>
          <w:rFonts w:ascii="Arial" w:hAnsi="Arial"/>
          <w:noProof w:val="0"/>
          <w:rtl/>
        </w:rPr>
        <w:t xml:space="preserve">בעניין שלפנינו, קיימת חשיבות בהבאת הרקע העובדתי להתנהלות המנוח, טרם ניתוח מצבו הקוגניטיבי לאור חוות דעת המומחה אל מול שאר העדויות, כפי שיפורט להלן. </w:t>
      </w:r>
    </w:p>
    <w:p w:rsidR="001160E8" w:rsidRDefault="001160E8" w:rsidP="001160E8">
      <w:pPr>
        <w:spacing w:line="360" w:lineRule="auto"/>
        <w:jc w:val="both"/>
        <w:rPr>
          <w:rFonts w:ascii="Arial" w:hAnsi="Arial"/>
          <w:noProof w:val="0"/>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b/>
          <w:bCs/>
          <w:noProof w:val="0"/>
          <w:rtl/>
        </w:rPr>
        <w:t>עיון בעדויות מעלה כי קיים הגיון בהתנהלות המנוח.</w:t>
      </w:r>
      <w:r>
        <w:rPr>
          <w:rFonts w:ascii="Arial" w:hAnsi="Arial"/>
          <w:noProof w:val="0"/>
          <w:rtl/>
        </w:rPr>
        <w:t xml:space="preserve"> הוריה של התובעת העניקו לב</w:t>
      </w:r>
      <w:r w:rsidR="00E67C2C">
        <w:rPr>
          <w:rFonts w:ascii="Arial" w:hAnsi="Arial"/>
          <w:noProof w:val="0"/>
          <w:rtl/>
        </w:rPr>
        <w:t>יתם התובעת, בחייה, דירת פנטהאו</w:t>
      </w:r>
      <w:r w:rsidR="00E67C2C">
        <w:rPr>
          <w:rFonts w:ascii="Arial" w:hAnsi="Arial" w:hint="cs"/>
          <w:noProof w:val="0"/>
          <w:rtl/>
        </w:rPr>
        <w:t>ז בעיר מגוריהם</w:t>
      </w:r>
      <w:r>
        <w:rPr>
          <w:rFonts w:ascii="Arial" w:hAnsi="Arial"/>
          <w:noProof w:val="0"/>
          <w:rtl/>
        </w:rPr>
        <w:t>. הואיל והתגוררה בארה"ב פגשו בה מפעם לפעם. כאשר חלו והזדקנו אחותו של המנוח היא שטיפלה בו וברעייתו ומטעם זה בחר להע</w:t>
      </w:r>
      <w:r w:rsidR="00360C25">
        <w:rPr>
          <w:rFonts w:ascii="Arial" w:hAnsi="Arial" w:hint="cs"/>
          <w:noProof w:val="0"/>
          <w:rtl/>
        </w:rPr>
        <w:t>נ</w:t>
      </w:r>
      <w:r>
        <w:rPr>
          <w:rFonts w:ascii="Arial" w:hAnsi="Arial"/>
          <w:noProof w:val="0"/>
          <w:rtl/>
        </w:rPr>
        <w:t xml:space="preserve">יק לה מתנה כספית משמעותית לשם רכישת דירה. היטיב לתאר את הדברים עו"ד </w:t>
      </w:r>
      <w:r w:rsidR="00E67C2C">
        <w:rPr>
          <w:rFonts w:ascii="Arial" w:hAnsi="Arial"/>
          <w:noProof w:val="0"/>
        </w:rPr>
        <w:t>M</w:t>
      </w:r>
      <w:r>
        <w:rPr>
          <w:rFonts w:ascii="Arial" w:hAnsi="Arial"/>
          <w:noProof w:val="0"/>
          <w:rtl/>
        </w:rPr>
        <w:t>, אשר טיפל בענייניהם של בני המשפחה. מפאת חשיבות הדברים, יובאו במלואם  (עמ' 67 ש' 14 – עמ' 68 ש' 11):</w:t>
      </w:r>
    </w:p>
    <w:p w:rsidR="001160E8" w:rsidRDefault="001160E8" w:rsidP="00E67C2C">
      <w:pPr>
        <w:spacing w:line="360" w:lineRule="auto"/>
        <w:ind w:left="1440"/>
        <w:jc w:val="both"/>
        <w:rPr>
          <w:i/>
          <w:iCs/>
          <w:rtl/>
        </w:rPr>
      </w:pPr>
      <w:r>
        <w:rPr>
          <w:i/>
          <w:iCs/>
          <w:rtl/>
        </w:rPr>
        <w:t>"</w:t>
      </w:r>
      <w:r w:rsidR="00E67C2C">
        <w:rPr>
          <w:i/>
          <w:iCs/>
          <w:u w:val="single"/>
        </w:rPr>
        <w:t>A</w:t>
      </w:r>
      <w:r>
        <w:rPr>
          <w:i/>
          <w:iCs/>
          <w:u w:val="single"/>
          <w:rtl/>
        </w:rPr>
        <w:t xml:space="preserve"> היא הבת המאומצת </w:t>
      </w:r>
      <w:r w:rsidR="00E67C2C">
        <w:rPr>
          <w:rFonts w:hint="cs"/>
          <w:i/>
          <w:iCs/>
          <w:u w:val="single"/>
          <w:rtl/>
        </w:rPr>
        <w:t>של המנוחים</w:t>
      </w:r>
      <w:r>
        <w:rPr>
          <w:i/>
          <w:iCs/>
          <w:u w:val="single"/>
          <w:rtl/>
        </w:rPr>
        <w:t>. בזמנו העברנו על שמה זכויות בדירת ההורים וגם הכנו צוואה להורים</w:t>
      </w:r>
      <w:r>
        <w:rPr>
          <w:i/>
          <w:iCs/>
          <w:rtl/>
        </w:rPr>
        <w:t xml:space="preserve">, שלפיה הורישו את כל נכסיהם לבת </w:t>
      </w:r>
      <w:r w:rsidR="00E67C2C">
        <w:rPr>
          <w:i/>
          <w:iCs/>
        </w:rPr>
        <w:t>A</w:t>
      </w:r>
      <w:r>
        <w:rPr>
          <w:i/>
          <w:iCs/>
          <w:rtl/>
        </w:rPr>
        <w:t xml:space="preserve">. קודם האמא נפטרה וכשנפטר האבא היא הגיעה אלינו למשרד וביקשה לקיים את הצוואה מיום 24.7.15. ניתן צו לקיום הצוואה ב 15.11.18. </w:t>
      </w:r>
    </w:p>
    <w:p w:rsidR="001160E8" w:rsidRDefault="001160E8" w:rsidP="001160E8">
      <w:pPr>
        <w:spacing w:line="360" w:lineRule="auto"/>
        <w:ind w:left="1440"/>
        <w:jc w:val="both"/>
        <w:rPr>
          <w:i/>
          <w:iCs/>
          <w:rtl/>
        </w:rPr>
      </w:pPr>
    </w:p>
    <w:p w:rsidR="001160E8" w:rsidRDefault="001160E8" w:rsidP="00E67C2C">
      <w:pPr>
        <w:spacing w:line="360" w:lineRule="auto"/>
        <w:ind w:left="1440"/>
        <w:jc w:val="both"/>
        <w:rPr>
          <w:i/>
          <w:iCs/>
          <w:rtl/>
        </w:rPr>
      </w:pPr>
      <w:r>
        <w:rPr>
          <w:i/>
          <w:iCs/>
          <w:u w:val="single"/>
          <w:rtl/>
        </w:rPr>
        <w:t xml:space="preserve">את הגב' </w:t>
      </w:r>
      <w:r w:rsidR="00E67C2C">
        <w:rPr>
          <w:i/>
          <w:iCs/>
          <w:u w:val="single"/>
        </w:rPr>
        <w:t>D</w:t>
      </w:r>
      <w:r>
        <w:rPr>
          <w:i/>
          <w:iCs/>
          <w:u w:val="single"/>
          <w:rtl/>
        </w:rPr>
        <w:t xml:space="preserve"> סעדה הכרנו עקב כך שבאה עם המנוח באוק' 2017 והוא ביקש לעשות יפ"כ מתמשך במידה והוא לא יוכל לתפקד, והוא מינה אותה כמיופת כח.</w:t>
      </w:r>
      <w:r>
        <w:rPr>
          <w:i/>
          <w:iCs/>
          <w:rtl/>
        </w:rPr>
        <w:t xml:space="preserve"> היא אחותו. בנוסף המנוח היה אפוט'</w:t>
      </w:r>
      <w:r w:rsidR="00E67C2C">
        <w:rPr>
          <w:rFonts w:hint="cs"/>
          <w:i/>
          <w:iCs/>
        </w:rPr>
        <w:t xml:space="preserve"> G</w:t>
      </w:r>
      <w:r>
        <w:rPr>
          <w:i/>
          <w:iCs/>
          <w:rtl/>
        </w:rPr>
        <w:t xml:space="preserve">ל אח נוסף ושמו </w:t>
      </w:r>
      <w:r w:rsidR="00E67C2C">
        <w:rPr>
          <w:i/>
          <w:iCs/>
        </w:rPr>
        <w:t>S</w:t>
      </w:r>
      <w:r>
        <w:rPr>
          <w:i/>
          <w:iCs/>
          <w:rtl/>
        </w:rPr>
        <w:t xml:space="preserve"> והוא ביקש שגם </w:t>
      </w:r>
      <w:r w:rsidR="00E67C2C">
        <w:rPr>
          <w:i/>
          <w:iCs/>
        </w:rPr>
        <w:t>D</w:t>
      </w:r>
      <w:r>
        <w:rPr>
          <w:i/>
          <w:iCs/>
          <w:rtl/>
        </w:rPr>
        <w:t xml:space="preserve"> תהיה אפוט' על האח, הואיל והוא הרגיש שלא יחיה לעד. זו היכרותנו עם הגב' </w:t>
      </w:r>
      <w:r w:rsidR="00E67C2C">
        <w:rPr>
          <w:i/>
          <w:iCs/>
        </w:rPr>
        <w:t>D</w:t>
      </w:r>
      <w:r>
        <w:rPr>
          <w:i/>
          <w:iCs/>
          <w:rtl/>
        </w:rPr>
        <w:t>. אנחנו יודעים גם שהיא עבדה בעיריית</w:t>
      </w:r>
      <w:r w:rsidR="00E67C2C">
        <w:rPr>
          <w:i/>
          <w:iCs/>
          <w:rtl/>
        </w:rPr>
        <w:t xml:space="preserve"> </w:t>
      </w:r>
      <w:r w:rsidR="00E67C2C">
        <w:rPr>
          <w:i/>
          <w:iCs/>
        </w:rPr>
        <w:t>N</w:t>
      </w:r>
      <w:r>
        <w:rPr>
          <w:i/>
          <w:iCs/>
          <w:rtl/>
        </w:rPr>
        <w:t xml:space="preserve"> כפקידה. משפחת </w:t>
      </w:r>
      <w:r w:rsidR="00E67C2C">
        <w:rPr>
          <w:i/>
          <w:iCs/>
        </w:rPr>
        <w:t>K</w:t>
      </w:r>
      <w:r>
        <w:rPr>
          <w:i/>
          <w:iCs/>
          <w:rtl/>
        </w:rPr>
        <w:t xml:space="preserve"> המורחבת חלק גדול מהן אנחנו מכירים, היו לקוחות שלנו.</w:t>
      </w:r>
    </w:p>
    <w:p w:rsidR="001160E8" w:rsidRDefault="001160E8" w:rsidP="001160E8">
      <w:pPr>
        <w:spacing w:line="360" w:lineRule="auto"/>
        <w:ind w:left="1440"/>
        <w:jc w:val="both"/>
        <w:rPr>
          <w:i/>
          <w:iCs/>
          <w:rtl/>
        </w:rPr>
      </w:pPr>
    </w:p>
    <w:p w:rsidR="001160E8" w:rsidRDefault="001160E8" w:rsidP="001160E8">
      <w:pPr>
        <w:spacing w:line="360" w:lineRule="auto"/>
        <w:ind w:left="1440"/>
        <w:jc w:val="both"/>
        <w:rPr>
          <w:i/>
          <w:iCs/>
          <w:rtl/>
        </w:rPr>
      </w:pPr>
      <w:r>
        <w:rPr>
          <w:i/>
          <w:iCs/>
          <w:rtl/>
        </w:rPr>
        <w:lastRenderedPageBreak/>
        <w:t xml:space="preserve"> לגבי הכספים של המנוח, לאח פטירת רעייתו המנוחה כשנה לפניו הוא בא למשרד ביולי או אוגוסט, ראיתי אותו לבוש יפה </w:t>
      </w:r>
      <w:r>
        <w:rPr>
          <w:i/>
          <w:iCs/>
          <w:u w:val="single"/>
          <w:rtl/>
        </w:rPr>
        <w:t xml:space="preserve">והוא סיפר שטס לבקר את הבת </w:t>
      </w:r>
      <w:r w:rsidR="00E67C2C">
        <w:rPr>
          <w:i/>
          <w:iCs/>
          <w:u w:val="single"/>
        </w:rPr>
        <w:t>A</w:t>
      </w:r>
      <w:r>
        <w:rPr>
          <w:i/>
          <w:iCs/>
          <w:rtl/>
        </w:rPr>
        <w:t xml:space="preserve"> בארה"ב, הוא היה מאוד מרוצה מעצמו.</w:t>
      </w:r>
    </w:p>
    <w:p w:rsidR="001160E8" w:rsidRDefault="001160E8" w:rsidP="001160E8">
      <w:pPr>
        <w:spacing w:line="360" w:lineRule="auto"/>
        <w:ind w:left="720"/>
        <w:jc w:val="both"/>
        <w:rPr>
          <w:i/>
          <w:iCs/>
          <w:rtl/>
        </w:rPr>
      </w:pPr>
    </w:p>
    <w:p w:rsidR="001160E8" w:rsidRDefault="001160E8" w:rsidP="001160E8">
      <w:pPr>
        <w:spacing w:line="360" w:lineRule="auto"/>
        <w:ind w:left="1440"/>
        <w:jc w:val="both"/>
        <w:rPr>
          <w:i/>
          <w:iCs/>
          <w:rtl/>
        </w:rPr>
      </w:pPr>
      <w:r>
        <w:rPr>
          <w:i/>
          <w:iCs/>
          <w:u w:val="single"/>
          <w:rtl/>
        </w:rPr>
        <w:t>אחרי כחודש חזר מארה"ב, היה שם פחות מחודש, קצת בדכדוך</w:t>
      </w:r>
      <w:r>
        <w:rPr>
          <w:i/>
          <w:iCs/>
          <w:rtl/>
        </w:rPr>
        <w:t xml:space="preserve"> כיוון שחשב בתום לב כי בגלל שנתן לבת דירה מאוד יפה ב</w:t>
      </w:r>
      <w:r w:rsidR="00E67C2C">
        <w:rPr>
          <w:i/>
          <w:iCs/>
          <w:rtl/>
        </w:rPr>
        <w:t>עיר</w:t>
      </w:r>
      <w:r w:rsidR="00E67C2C">
        <w:rPr>
          <w:rFonts w:hint="cs"/>
          <w:i/>
          <w:iCs/>
        </w:rPr>
        <w:t xml:space="preserve"> </w:t>
      </w:r>
      <w:r w:rsidR="00E67C2C">
        <w:rPr>
          <w:rFonts w:hint="cs"/>
          <w:i/>
          <w:iCs/>
          <w:rtl/>
        </w:rPr>
        <w:t xml:space="preserve"> מגוריו</w:t>
      </w:r>
      <w:r w:rsidR="00E67C2C">
        <w:rPr>
          <w:i/>
          <w:iCs/>
          <w:rtl/>
        </w:rPr>
        <w:t xml:space="preserve"> </w:t>
      </w:r>
      <w:r w:rsidR="00E67C2C">
        <w:rPr>
          <w:i/>
          <w:iCs/>
        </w:rPr>
        <w:t>N</w:t>
      </w:r>
      <w:r>
        <w:rPr>
          <w:i/>
          <w:iCs/>
          <w:rtl/>
        </w:rPr>
        <w:t>, פנטהאוז, יוכל להתארח שם לתקופה ממושכת, אבל זה לא ראה והוא חזר לפני הזמן לארץ, קצת מאוכזב. אמרתי לו שבארה"ב עובדים קשה ואין הרבה זמן לארח. בכל זאת ראיתי שהוא מצוברח ומאוכזב.</w:t>
      </w:r>
    </w:p>
    <w:p w:rsidR="001160E8" w:rsidRDefault="001160E8" w:rsidP="001160E8">
      <w:pPr>
        <w:spacing w:line="360" w:lineRule="auto"/>
        <w:ind w:left="1440"/>
        <w:jc w:val="both"/>
        <w:rPr>
          <w:i/>
          <w:iCs/>
          <w:rtl/>
        </w:rPr>
      </w:pPr>
      <w:r>
        <w:rPr>
          <w:i/>
          <w:iCs/>
          <w:u w:val="single"/>
          <w:rtl/>
        </w:rPr>
        <w:t>כעבור מספר חדשים הוא בא ואמר לי: אני חושב שעשיתי טעות שנתתי את הבית ל</w:t>
      </w:r>
      <w:r w:rsidR="00E67C2C">
        <w:rPr>
          <w:i/>
          <w:iCs/>
          <w:u w:val="single"/>
        </w:rPr>
        <w:t>A</w:t>
      </w:r>
      <w:r>
        <w:rPr>
          <w:i/>
          <w:iCs/>
          <w:rtl/>
        </w:rPr>
        <w:t xml:space="preserve">. זה כאב לי כי ישבתי גם איתו וגם עם אשתו המנוחה בשעתו. אמרתי לו בכל זאת זו הבת שלכם, גידלתם וחינכתם אותה. הוא שאל אין אפשר להחזיר את הדירה בחזרה אליוט. אמרתי לו שאי אפשר, הוא נתן וזה גם היה רצון אשתו המנוחה. נתת מכל הלב, זה הסתיים. ואז הוא אמר לי: אולי אקח ממנה יפוי כח שאוכל להשכיר את הדירה ואז אוכל להשתמש ביפוי הכח עדי להחזיר את הדירה על השם שלי. </w:t>
      </w:r>
      <w:r>
        <w:rPr>
          <w:i/>
          <w:iCs/>
          <w:u w:val="single"/>
          <w:rtl/>
        </w:rPr>
        <w:t>לא הסכמתי לזה</w:t>
      </w:r>
      <w:r>
        <w:rPr>
          <w:i/>
          <w:iCs/>
          <w:rtl/>
        </w:rPr>
        <w:t>, ואמרתי שאני מציע לא לעשות כזה דבר, כבר נתת ועכשיו לרמות אותה במשחק הזה, הדבר לא מקובל עלי. יכול להיות שהוא נפגע ממני אבל לא הסכמתי לכך בשום פנים ואופן.</w:t>
      </w:r>
    </w:p>
    <w:p w:rsidR="001160E8" w:rsidRDefault="001160E8" w:rsidP="001160E8">
      <w:pPr>
        <w:spacing w:line="360" w:lineRule="auto"/>
        <w:ind w:left="1440"/>
        <w:jc w:val="both"/>
        <w:rPr>
          <w:i/>
          <w:iCs/>
          <w:rtl/>
        </w:rPr>
      </w:pPr>
    </w:p>
    <w:p w:rsidR="001160E8" w:rsidRDefault="001160E8" w:rsidP="001160E8">
      <w:pPr>
        <w:spacing w:line="360" w:lineRule="auto"/>
        <w:ind w:left="1440"/>
        <w:jc w:val="both"/>
        <w:rPr>
          <w:i/>
          <w:iCs/>
          <w:rtl/>
        </w:rPr>
      </w:pPr>
      <w:r>
        <w:rPr>
          <w:i/>
          <w:iCs/>
          <w:u w:val="single"/>
          <w:rtl/>
        </w:rPr>
        <w:t xml:space="preserve">כשהגיעה הבת </w:t>
      </w:r>
      <w:r w:rsidR="00E67C2C">
        <w:rPr>
          <w:i/>
          <w:iCs/>
          <w:u w:val="single"/>
        </w:rPr>
        <w:t>A</w:t>
      </w:r>
      <w:r>
        <w:rPr>
          <w:i/>
          <w:iCs/>
          <w:u w:val="single"/>
          <w:rtl/>
        </w:rPr>
        <w:t xml:space="preserve"> לארץ לשבעה היא הגיעה למשרדי לשאלה מה קורה.</w:t>
      </w:r>
      <w:r>
        <w:rPr>
          <w:i/>
          <w:iCs/>
          <w:rtl/>
        </w:rPr>
        <w:t xml:space="preserve"> הסברנו לה שאפשר לקיים את הצוואה, הכנו את המסמכים ואמרנו לה שתשלים עם מה שיש, היא כבר קיבלה את הדירה. היא אמרה שהיא חושבת שלקחו את כל הכסף שלו. אמרתי לה שאני לא נכנס לעניינים הכספים שלו אבל בכל זאת קיבלת נכס מכובד, פנטהאוז ב</w:t>
      </w:r>
      <w:r w:rsidR="00E67C2C">
        <w:rPr>
          <w:i/>
          <w:iCs/>
          <w:rtl/>
        </w:rPr>
        <w:t xml:space="preserve">עיר </w:t>
      </w:r>
      <w:r w:rsidR="00E67C2C">
        <w:rPr>
          <w:i/>
          <w:iCs/>
        </w:rPr>
        <w:t>N</w:t>
      </w:r>
      <w:r>
        <w:rPr>
          <w:i/>
          <w:iCs/>
          <w:rtl/>
        </w:rPr>
        <w:t xml:space="preserve"> </w:t>
      </w:r>
      <w:r w:rsidR="00E67C2C">
        <w:rPr>
          <w:rFonts w:hint="cs"/>
          <w:i/>
          <w:iCs/>
          <w:rtl/>
        </w:rPr>
        <w:t xml:space="preserve"> </w:t>
      </w:r>
      <w:r>
        <w:rPr>
          <w:i/>
          <w:iCs/>
          <w:rtl/>
        </w:rPr>
        <w:t xml:space="preserve">ששווה הרבה מאוד כסף... כאב לי הלב גם עליה. בשעה היא היתה לא עם המשפחה אלא בצד. זה היה עצוב אך זו דרכו של עולם. לא דיברו איתי על הכספים. </w:t>
      </w:r>
      <w:r w:rsidR="00E67C2C">
        <w:rPr>
          <w:i/>
          <w:iCs/>
        </w:rPr>
        <w:t>A</w:t>
      </w:r>
      <w:r>
        <w:rPr>
          <w:i/>
          <w:iCs/>
          <w:rtl/>
        </w:rPr>
        <w:t xml:space="preserve"> סיפרה לי שיכול להיות שרוקנו את הכסף מהבנק. אמרתי לה שלא התעסקנו בזה</w:t>
      </w:r>
      <w:r>
        <w:rPr>
          <w:i/>
          <w:iCs/>
          <w:u w:val="single"/>
          <w:rtl/>
        </w:rPr>
        <w:t>. אמרתי לה שתהנה מהדירה, ששווה המון כסף, מעל 2,000,000 ₪ ב</w:t>
      </w:r>
      <w:r w:rsidR="00E67C2C">
        <w:rPr>
          <w:i/>
          <w:iCs/>
          <w:u w:val="single"/>
          <w:rtl/>
        </w:rPr>
        <w:t xml:space="preserve">עיר </w:t>
      </w:r>
      <w:r w:rsidR="00E67C2C">
        <w:rPr>
          <w:i/>
          <w:iCs/>
          <w:u w:val="single"/>
        </w:rPr>
        <w:t>N</w:t>
      </w:r>
      <w:r>
        <w:rPr>
          <w:i/>
          <w:iCs/>
          <w:u w:val="single"/>
          <w:rtl/>
        </w:rPr>
        <w:t>, באותה תקופה זה סכום מכבוד ביותר</w:t>
      </w:r>
      <w:r>
        <w:rPr>
          <w:i/>
          <w:iCs/>
          <w:rtl/>
        </w:rPr>
        <w:t xml:space="preserve">". </w:t>
      </w:r>
    </w:p>
    <w:p w:rsidR="001160E8" w:rsidRDefault="001160E8" w:rsidP="001160E8">
      <w:pPr>
        <w:spacing w:line="360" w:lineRule="auto"/>
        <w:ind w:left="720"/>
        <w:jc w:val="both"/>
        <w:rPr>
          <w:i/>
          <w:iCs/>
          <w:rtl/>
        </w:rPr>
      </w:pPr>
    </w:p>
    <w:p w:rsidR="001160E8" w:rsidRDefault="001160E8" w:rsidP="00E67C2C">
      <w:pPr>
        <w:spacing w:line="360" w:lineRule="auto"/>
        <w:ind w:left="720"/>
        <w:jc w:val="both"/>
        <w:rPr>
          <w:rFonts w:ascii="Arial" w:hAnsi="Arial"/>
          <w:noProof w:val="0"/>
          <w:rtl/>
        </w:rPr>
      </w:pPr>
      <w:r>
        <w:rPr>
          <w:rtl/>
        </w:rPr>
        <w:t xml:space="preserve">עדותו הסדורה והצנועה של עו"ד </w:t>
      </w:r>
      <w:r w:rsidR="00E67C2C">
        <w:t>M</w:t>
      </w:r>
      <w:r>
        <w:rPr>
          <w:rtl/>
        </w:rPr>
        <w:t xml:space="preserve"> מהימנה על בית המ</w:t>
      </w:r>
      <w:r w:rsidR="00E67C2C">
        <w:rPr>
          <w:rtl/>
        </w:rPr>
        <w:t>שפט, דווקא בשל העצה הערכית והמו</w:t>
      </w:r>
      <w:r>
        <w:rPr>
          <w:rtl/>
        </w:rPr>
        <w:t xml:space="preserve">סרית </w:t>
      </w:r>
      <w:r w:rsidR="00E67C2C">
        <w:rPr>
          <w:rFonts w:hint="cs"/>
          <w:rtl/>
        </w:rPr>
        <w:t>ש</w:t>
      </w:r>
      <w:r>
        <w:rPr>
          <w:rtl/>
        </w:rPr>
        <w:t>נתן למנוח, שלא לשנות דבר ממה שעשה ולא לבטל את ההענקה לביתו, מתוך נסיון להבין את נקודת המבט שלה. הדרך בה פעל עורך הדין כדי להפיס דעתם של האב ושל הבת גם יחד, מלמד על עמדתו הנייטרלית, אשר במרכזה שלום המשפחה.</w:t>
      </w:r>
    </w:p>
    <w:p w:rsidR="001160E8" w:rsidRDefault="001160E8" w:rsidP="001160E8">
      <w:pPr>
        <w:spacing w:line="360" w:lineRule="auto"/>
        <w:ind w:left="360"/>
        <w:jc w:val="both"/>
        <w:rPr>
          <w:rFonts w:ascii="Arial" w:hAnsi="Arial"/>
          <w:noProof w:val="0"/>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b/>
          <w:bCs/>
          <w:noProof w:val="0"/>
          <w:rtl/>
        </w:rPr>
        <w:lastRenderedPageBreak/>
        <w:t xml:space="preserve">באשר למצבו הקוגניטיבי של המנוח בעת הענקת הכספים לאחותו, </w:t>
      </w:r>
      <w:r>
        <w:rPr>
          <w:rFonts w:ascii="Arial" w:hAnsi="Arial"/>
          <w:noProof w:val="0"/>
          <w:rtl/>
        </w:rPr>
        <w:t xml:space="preserve">על מנת לברר עניין זה יש לבחון את חוות דעת המומחה אך מול העדויות הנוספות. </w:t>
      </w:r>
    </w:p>
    <w:p w:rsidR="001160E8" w:rsidRDefault="001160E8" w:rsidP="001160E8">
      <w:pPr>
        <w:pStyle w:val="a3"/>
        <w:spacing w:line="360" w:lineRule="auto"/>
        <w:jc w:val="both"/>
        <w:rPr>
          <w:rFonts w:ascii="Arial" w:hAnsi="Arial"/>
          <w:b/>
          <w:bCs/>
          <w:noProof w:val="0"/>
        </w:rPr>
      </w:pPr>
    </w:p>
    <w:p w:rsidR="001160E8" w:rsidRDefault="001160E8" w:rsidP="001160E8">
      <w:pPr>
        <w:pStyle w:val="a3"/>
        <w:spacing w:line="360" w:lineRule="auto"/>
        <w:jc w:val="both"/>
        <w:rPr>
          <w:rFonts w:ascii="Arial" w:hAnsi="Arial"/>
          <w:noProof w:val="0"/>
          <w:rtl/>
        </w:rPr>
      </w:pPr>
      <w:r>
        <w:rPr>
          <w:rFonts w:ascii="Arial" w:hAnsi="Arial"/>
          <w:b/>
          <w:bCs/>
          <w:noProof w:val="0"/>
          <w:rtl/>
        </w:rPr>
        <w:t xml:space="preserve">מן הבחינה המשפטית, כידוע, חוות דעתו של מומחה </w:t>
      </w:r>
      <w:r w:rsidR="00E67C2C">
        <w:rPr>
          <w:rFonts w:ascii="Arial" w:hAnsi="Arial" w:hint="cs"/>
          <w:b/>
          <w:bCs/>
          <w:noProof w:val="0"/>
          <w:rtl/>
        </w:rPr>
        <w:t xml:space="preserve">מטעם בית המשפט, </w:t>
      </w:r>
      <w:r>
        <w:rPr>
          <w:rFonts w:ascii="Arial" w:hAnsi="Arial"/>
          <w:b/>
          <w:bCs/>
          <w:noProof w:val="0"/>
          <w:rtl/>
        </w:rPr>
        <w:t xml:space="preserve">משמשת כלי עזר משמעותי בידי בית המשפט,  אך אינה חזות </w:t>
      </w:r>
      <w:proofErr w:type="spellStart"/>
      <w:r>
        <w:rPr>
          <w:rFonts w:ascii="Arial" w:hAnsi="Arial"/>
          <w:b/>
          <w:bCs/>
          <w:noProof w:val="0"/>
          <w:rtl/>
        </w:rPr>
        <w:t>הכל</w:t>
      </w:r>
      <w:proofErr w:type="spellEnd"/>
      <w:r>
        <w:rPr>
          <w:rFonts w:ascii="Arial" w:hAnsi="Arial"/>
          <w:noProof w:val="0"/>
          <w:rtl/>
        </w:rPr>
        <w:t xml:space="preserve">. </w:t>
      </w:r>
      <w:r>
        <w:rPr>
          <w:rFonts w:ascii="Arial" w:hAnsi="Arial"/>
          <w:b/>
          <w:bCs/>
          <w:noProof w:val="0"/>
          <w:rtl/>
        </w:rPr>
        <w:t xml:space="preserve">בית המשפט </w:t>
      </w:r>
      <w:proofErr w:type="spellStart"/>
      <w:r>
        <w:rPr>
          <w:rFonts w:ascii="Arial" w:hAnsi="Arial"/>
          <w:b/>
          <w:bCs/>
          <w:noProof w:val="0"/>
          <w:rtl/>
        </w:rPr>
        <w:t>מחוייב</w:t>
      </w:r>
      <w:proofErr w:type="spellEnd"/>
      <w:r>
        <w:rPr>
          <w:rFonts w:ascii="Arial" w:hAnsi="Arial"/>
          <w:b/>
          <w:bCs/>
          <w:noProof w:val="0"/>
          <w:rtl/>
        </w:rPr>
        <w:t xml:space="preserve"> לבחון את חוות הדעת, לבחון את כלל הראיות המובאות לפניו ורק לאחר מכן להגיע למסקנות</w:t>
      </w:r>
      <w:r>
        <w:rPr>
          <w:rFonts w:ascii="Arial" w:hAnsi="Arial"/>
          <w:noProof w:val="0"/>
          <w:rtl/>
        </w:rPr>
        <w:t xml:space="preserve">. </w:t>
      </w:r>
    </w:p>
    <w:p w:rsidR="001160E8" w:rsidRDefault="001160E8" w:rsidP="001160E8">
      <w:pPr>
        <w:pStyle w:val="a3"/>
        <w:spacing w:line="360" w:lineRule="auto"/>
        <w:jc w:val="both"/>
        <w:rPr>
          <w:rFonts w:ascii="Arial" w:hAnsi="Arial"/>
          <w:noProof w:val="0"/>
        </w:rPr>
      </w:pPr>
    </w:p>
    <w:p w:rsidR="001160E8" w:rsidRDefault="001160E8" w:rsidP="00E67C2C">
      <w:pPr>
        <w:pStyle w:val="a3"/>
        <w:spacing w:line="360" w:lineRule="auto"/>
        <w:jc w:val="both"/>
        <w:rPr>
          <w:rFonts w:ascii="Arial" w:hAnsi="Arial"/>
          <w:noProof w:val="0"/>
          <w:rtl/>
        </w:rPr>
      </w:pPr>
      <w:r>
        <w:rPr>
          <w:rFonts w:ascii="Arial" w:hAnsi="Arial"/>
          <w:noProof w:val="0"/>
          <w:rtl/>
        </w:rPr>
        <w:t xml:space="preserve">כך, למשל, כאשר מתברר כי המסקנות בחוות דעת המומחה הסתמכו על תשתית עובדתית שגויה (ר' ע"א 2160/90 </w:t>
      </w:r>
      <w:r>
        <w:rPr>
          <w:rFonts w:ascii="Arial" w:hAnsi="Arial"/>
          <w:noProof w:val="0"/>
          <w:u w:val="single"/>
          <w:rtl/>
        </w:rPr>
        <w:t>רז נ' לאץ</w:t>
      </w:r>
      <w:r>
        <w:rPr>
          <w:rFonts w:ascii="Arial" w:hAnsi="Arial"/>
          <w:noProof w:val="0"/>
          <w:rtl/>
        </w:rPr>
        <w:t xml:space="preserve"> (פ"ד </w:t>
      </w:r>
      <w:r>
        <w:rPr>
          <w:color w:val="000000"/>
          <w:rtl/>
        </w:rPr>
        <w:t xml:space="preserve">מז(5) 170). </w:t>
      </w:r>
      <w:r>
        <w:rPr>
          <w:rFonts w:ascii="Arial" w:hAnsi="Arial"/>
          <w:noProof w:val="0"/>
          <w:rtl/>
        </w:rPr>
        <w:t xml:space="preserve">או כאשר המומחה מסיק מן העובדות שלפניו מסקנה שגויה (ר' ע"א 1156/92 </w:t>
      </w:r>
      <w:r>
        <w:rPr>
          <w:rFonts w:ascii="Arial" w:hAnsi="Arial"/>
          <w:noProof w:val="0"/>
          <w:u w:val="single"/>
          <w:rtl/>
        </w:rPr>
        <w:t>סגל נ' סגל</w:t>
      </w:r>
      <w:r>
        <w:rPr>
          <w:color w:val="000000"/>
          <w:sz w:val="27"/>
          <w:szCs w:val="27"/>
          <w:rtl/>
        </w:rPr>
        <w:t xml:space="preserve"> (</w:t>
      </w:r>
      <w:r>
        <w:rPr>
          <w:color w:val="000000"/>
          <w:rtl/>
        </w:rPr>
        <w:t>נבו, 7.3.1995).</w:t>
      </w:r>
    </w:p>
    <w:p w:rsidR="001160E8" w:rsidRDefault="001160E8" w:rsidP="001160E8">
      <w:pPr>
        <w:spacing w:line="360" w:lineRule="auto"/>
        <w:ind w:left="360"/>
        <w:jc w:val="both"/>
        <w:rPr>
          <w:rFonts w:ascii="Arial" w:hAnsi="Arial"/>
          <w:noProof w:val="0"/>
        </w:rPr>
      </w:pPr>
    </w:p>
    <w:p w:rsidR="00E67C2C" w:rsidRDefault="001160E8" w:rsidP="00E67C2C">
      <w:pPr>
        <w:pStyle w:val="a3"/>
        <w:numPr>
          <w:ilvl w:val="0"/>
          <w:numId w:val="1"/>
        </w:numPr>
        <w:spacing w:line="360" w:lineRule="auto"/>
        <w:jc w:val="both"/>
        <w:rPr>
          <w:rFonts w:ascii="Arial" w:hAnsi="Arial"/>
          <w:noProof w:val="0"/>
        </w:rPr>
      </w:pPr>
      <w:r>
        <w:rPr>
          <w:rFonts w:ascii="Arial" w:hAnsi="Arial"/>
          <w:noProof w:val="0"/>
          <w:rtl/>
        </w:rPr>
        <w:t xml:space="preserve">בעניין שלפנינו, </w:t>
      </w:r>
      <w:r>
        <w:rPr>
          <w:rFonts w:ascii="Arial" w:hAnsi="Arial"/>
          <w:b/>
          <w:bCs/>
          <w:noProof w:val="0"/>
          <w:rtl/>
        </w:rPr>
        <w:t>עיון בחוות דעת המומחה</w:t>
      </w:r>
      <w:r>
        <w:rPr>
          <w:rFonts w:ascii="Arial" w:hAnsi="Arial"/>
          <w:noProof w:val="0"/>
          <w:rtl/>
        </w:rPr>
        <w:t xml:space="preserve"> מעלה כי מדובר בה במסקנות </w:t>
      </w:r>
      <w:r w:rsidR="00E67C2C">
        <w:rPr>
          <w:rFonts w:ascii="Arial" w:hAnsi="Arial" w:hint="cs"/>
          <w:noProof w:val="0"/>
          <w:rtl/>
        </w:rPr>
        <w:t>שביקש המומחה להסיק</w:t>
      </w:r>
      <w:r w:rsidR="00E67C2C">
        <w:rPr>
          <w:rFonts w:ascii="Arial" w:hAnsi="Arial"/>
          <w:noProof w:val="0"/>
          <w:rtl/>
        </w:rPr>
        <w:t xml:space="preserve"> מתוך המסמכים הרפואיים</w:t>
      </w:r>
      <w:r w:rsidR="00E67C2C">
        <w:rPr>
          <w:rFonts w:ascii="Arial" w:hAnsi="Arial" w:hint="cs"/>
          <w:noProof w:val="0"/>
          <w:rtl/>
        </w:rPr>
        <w:t xml:space="preserve">, חרף העדר ממצאים קונקרטיים, כפי שיפורט להלן. </w:t>
      </w:r>
    </w:p>
    <w:p w:rsidR="00E67C2C" w:rsidRDefault="00E67C2C" w:rsidP="00E67C2C">
      <w:pPr>
        <w:pStyle w:val="a3"/>
        <w:spacing w:line="360" w:lineRule="auto"/>
        <w:jc w:val="both"/>
        <w:rPr>
          <w:rFonts w:ascii="Arial" w:hAnsi="Arial"/>
          <w:noProof w:val="0"/>
          <w:rtl/>
        </w:rPr>
      </w:pPr>
    </w:p>
    <w:p w:rsidR="00E67C2C" w:rsidRPr="00E67C2C" w:rsidRDefault="001160E8" w:rsidP="00E67C2C">
      <w:pPr>
        <w:pStyle w:val="a3"/>
        <w:numPr>
          <w:ilvl w:val="0"/>
          <w:numId w:val="5"/>
        </w:numPr>
        <w:spacing w:line="360" w:lineRule="auto"/>
        <w:jc w:val="both"/>
        <w:rPr>
          <w:rFonts w:ascii="Arial" w:hAnsi="Arial"/>
          <w:noProof w:val="0"/>
          <w:rtl/>
        </w:rPr>
      </w:pPr>
      <w:r w:rsidRPr="00E67C2C">
        <w:rPr>
          <w:rFonts w:ascii="Arial" w:hAnsi="Arial"/>
          <w:noProof w:val="0"/>
          <w:rtl/>
        </w:rPr>
        <w:t xml:space="preserve">לגבי התקופה הסמוכה למועד הענקת המתנה לאחות (ספטמבר 2017) לא קיימים מסמכים קונקרטיים המעידים על ירידה </w:t>
      </w:r>
      <w:proofErr w:type="spellStart"/>
      <w:r w:rsidRPr="00E67C2C">
        <w:rPr>
          <w:rFonts w:ascii="Arial" w:hAnsi="Arial"/>
          <w:noProof w:val="0"/>
          <w:rtl/>
        </w:rPr>
        <w:t>קוגניטיביי</w:t>
      </w:r>
      <w:r w:rsidR="00E67C2C" w:rsidRPr="00E67C2C">
        <w:rPr>
          <w:rFonts w:ascii="Arial" w:hAnsi="Arial" w:hint="cs"/>
          <w:noProof w:val="0"/>
          <w:rtl/>
        </w:rPr>
        <w:t>ת</w:t>
      </w:r>
      <w:proofErr w:type="spellEnd"/>
      <w:r w:rsidRPr="00E67C2C">
        <w:rPr>
          <w:rFonts w:ascii="Arial" w:hAnsi="Arial"/>
          <w:noProof w:val="0"/>
          <w:rtl/>
        </w:rPr>
        <w:t xml:space="preserve">, אלא על מצב רוח ירוד (לאחר פטירת רעייתו) ואף על רמת המוגלובין נמוכה. המומחה עצמו מציין כי לא ניתן להסיק מסקנות חד משמעיות מן המסמכים שלפניו, אך נראה כי המנוח נתון היה במצב הדרגתי ומתמשך של הידרדרות קוגניטיבית, שרוי באבל, סבל מדמנציה ולכן אפשר כי במועד הענקת המתנה לא היה כשיר לקבל החלטה מושכלת בעניינו. </w:t>
      </w:r>
      <w:r w:rsidR="00E67C2C" w:rsidRPr="00E67C2C">
        <w:rPr>
          <w:rFonts w:ascii="Arial" w:hAnsi="Arial"/>
          <w:noProof w:val="0"/>
          <w:rtl/>
        </w:rPr>
        <w:t>את מסקנתו מבקש המומחה לבסס בעיקר על ירידת המוגלובין מיום 3/9/17, היינו כשבועיים טרם מועד העברת המתנה, עניין אשר לשיטתו עלול לגרום קושי תפקודי משמעותי. עם זאת, הודה כי אין אינדיקציה לגבי רמת המוגלובין ביום הרלוונטי, 17/9/17 כפי שציין בחקירתו הנגדית (עמ' 47 ש' 13-3).</w:t>
      </w:r>
    </w:p>
    <w:p w:rsidR="001160E8" w:rsidRDefault="001160E8" w:rsidP="00E67C2C">
      <w:pPr>
        <w:spacing w:line="360" w:lineRule="auto"/>
        <w:ind w:left="720"/>
        <w:jc w:val="both"/>
        <w:rPr>
          <w:rFonts w:ascii="Arial" w:hAnsi="Arial"/>
          <w:noProof w:val="0"/>
        </w:rPr>
      </w:pPr>
      <w:r>
        <w:rPr>
          <w:rFonts w:ascii="Arial" w:hAnsi="Arial"/>
          <w:noProof w:val="0"/>
          <w:rtl/>
        </w:rPr>
        <w:t xml:space="preserve">נקודת המוצא היא ניסוח זהיר לפיו מדובר בהסקת מסקנות נסיבתיות מתוך המסמכים הרפואיים, ללא ממצא ישיר לעניין המצב הקוגניטיבי בעת הענקת המתנה. </w:t>
      </w:r>
    </w:p>
    <w:p w:rsidR="001160E8" w:rsidRDefault="001160E8" w:rsidP="001160E8">
      <w:pPr>
        <w:pStyle w:val="a3"/>
        <w:rPr>
          <w:rFonts w:ascii="Arial" w:hAnsi="Arial"/>
          <w:noProof w:val="0"/>
          <w:rtl/>
        </w:rPr>
      </w:pPr>
    </w:p>
    <w:p w:rsidR="001160E8" w:rsidRDefault="001160E8" w:rsidP="00360C25">
      <w:pPr>
        <w:pStyle w:val="a3"/>
        <w:numPr>
          <w:ilvl w:val="0"/>
          <w:numId w:val="5"/>
        </w:numPr>
        <w:spacing w:line="360" w:lineRule="auto"/>
        <w:jc w:val="both"/>
        <w:rPr>
          <w:rFonts w:ascii="Arial" w:hAnsi="Arial"/>
          <w:noProof w:val="0"/>
          <w:rtl/>
        </w:rPr>
      </w:pPr>
      <w:r>
        <w:rPr>
          <w:rFonts w:ascii="Arial" w:hAnsi="Arial"/>
          <w:noProof w:val="0"/>
          <w:rtl/>
        </w:rPr>
        <w:t xml:space="preserve">בפסקה הראשונה לפרק הסיכום (עמ' 8 לחוות הדעת) מציין המומחה כי במסמך מיום 28/11/17 נכתב כי האחות </w:t>
      </w:r>
      <w:r w:rsidR="00E67C2C">
        <w:rPr>
          <w:rFonts w:ascii="Arial" w:hAnsi="Arial"/>
          <w:noProof w:val="0"/>
        </w:rPr>
        <w:t>D</w:t>
      </w:r>
      <w:r>
        <w:rPr>
          <w:rFonts w:ascii="Arial" w:hAnsi="Arial"/>
          <w:noProof w:val="0"/>
          <w:rtl/>
        </w:rPr>
        <w:t xml:space="preserve"> משמשת </w:t>
      </w:r>
      <w:proofErr w:type="spellStart"/>
      <w:r>
        <w:rPr>
          <w:rFonts w:ascii="Arial" w:hAnsi="Arial"/>
          <w:noProof w:val="0"/>
          <w:rtl/>
        </w:rPr>
        <w:t>אפוט</w:t>
      </w:r>
      <w:proofErr w:type="spellEnd"/>
      <w:r>
        <w:rPr>
          <w:rFonts w:ascii="Arial" w:hAnsi="Arial"/>
          <w:noProof w:val="0"/>
          <w:rtl/>
        </w:rPr>
        <w:t xml:space="preserve">' על המנוח. הוא אמנם מציין כי לא מצא אסמכתאות נוספות לכך, אך בחקירתו הנגדית בבית המשפט מציין עניין זה ואף מודה כי סבור היה שקיים מינוי </w:t>
      </w:r>
      <w:proofErr w:type="spellStart"/>
      <w:r>
        <w:rPr>
          <w:rFonts w:ascii="Arial" w:hAnsi="Arial"/>
          <w:noProof w:val="0"/>
          <w:rtl/>
        </w:rPr>
        <w:t>אפוט</w:t>
      </w:r>
      <w:proofErr w:type="spellEnd"/>
      <w:r>
        <w:rPr>
          <w:rFonts w:ascii="Arial" w:hAnsi="Arial"/>
          <w:noProof w:val="0"/>
          <w:rtl/>
        </w:rPr>
        <w:t>' ואף מציין כי עניין זה נות</w:t>
      </w:r>
      <w:r w:rsidR="00360C25">
        <w:rPr>
          <w:rFonts w:ascii="Arial" w:hAnsi="Arial" w:hint="cs"/>
          <w:noProof w:val="0"/>
          <w:rtl/>
        </w:rPr>
        <w:t>ן</w:t>
      </w:r>
      <w:r>
        <w:rPr>
          <w:rFonts w:ascii="Arial" w:hAnsi="Arial"/>
          <w:noProof w:val="0"/>
          <w:rtl/>
        </w:rPr>
        <w:t xml:space="preserve"> גושפנקא נוספת למסקנותיו (עמ' 44 ש' 24 עד עמ' 45 ש' 6). המומחה ממשיך ומציין כי לא כל אדם שלא מונה לו </w:t>
      </w:r>
      <w:proofErr w:type="spellStart"/>
      <w:r>
        <w:rPr>
          <w:rFonts w:ascii="Arial" w:hAnsi="Arial"/>
          <w:noProof w:val="0"/>
          <w:rtl/>
        </w:rPr>
        <w:t>אפוט</w:t>
      </w:r>
      <w:proofErr w:type="spellEnd"/>
      <w:r>
        <w:rPr>
          <w:rFonts w:ascii="Arial" w:hAnsi="Arial"/>
          <w:noProof w:val="0"/>
          <w:rtl/>
        </w:rPr>
        <w:t xml:space="preserve">' אכן כשיר לקבל החלטות בעניינו (עמ' 45 ש' 9-7). נראה כי מדובר בהשקפת עולם מחמירה, אך מכל מקום העובדה שהמנוח יצא מתוך נקודת הנחה שמונה למנוח </w:t>
      </w:r>
      <w:proofErr w:type="spellStart"/>
      <w:r>
        <w:rPr>
          <w:rFonts w:ascii="Arial" w:hAnsi="Arial"/>
          <w:noProof w:val="0"/>
          <w:rtl/>
        </w:rPr>
        <w:t>אפוט</w:t>
      </w:r>
      <w:proofErr w:type="spellEnd"/>
      <w:r>
        <w:rPr>
          <w:rFonts w:ascii="Arial" w:hAnsi="Arial"/>
          <w:noProof w:val="0"/>
          <w:rtl/>
        </w:rPr>
        <w:t xml:space="preserve">' יוצרת קושי לגבי המסקנות שהסיק. </w:t>
      </w:r>
    </w:p>
    <w:p w:rsidR="001160E8" w:rsidRDefault="001160E8" w:rsidP="001160E8">
      <w:pPr>
        <w:pStyle w:val="a3"/>
        <w:rPr>
          <w:rFonts w:ascii="Arial" w:hAnsi="Arial"/>
          <w:noProof w:val="0"/>
        </w:rPr>
      </w:pPr>
    </w:p>
    <w:p w:rsidR="001160E8" w:rsidRDefault="001160E8" w:rsidP="00E67C2C">
      <w:pPr>
        <w:pStyle w:val="a3"/>
        <w:numPr>
          <w:ilvl w:val="0"/>
          <w:numId w:val="5"/>
        </w:numPr>
        <w:spacing w:line="360" w:lineRule="auto"/>
        <w:jc w:val="both"/>
        <w:rPr>
          <w:rFonts w:ascii="Arial" w:hAnsi="Arial"/>
          <w:noProof w:val="0"/>
          <w:rtl/>
        </w:rPr>
      </w:pPr>
      <w:r>
        <w:rPr>
          <w:rFonts w:ascii="Arial" w:hAnsi="Arial"/>
          <w:noProof w:val="0"/>
          <w:rtl/>
        </w:rPr>
        <w:t xml:space="preserve">בפסקאות הבאות מתייחס המומחה למסמכים נוספים, כאשר סדר המועדים הוא "מהסוף להתחלה" מסיבה שאינה ברורה, הואיל והמועד הרלוונטי הוא 17/9/17, מועד ההענקה. ביחס למועד הרלוונטי, ספטמבר 2017, המומחה </w:t>
      </w:r>
      <w:proofErr w:type="spellStart"/>
      <w:r>
        <w:rPr>
          <w:rFonts w:ascii="Arial" w:hAnsi="Arial"/>
          <w:noProof w:val="0"/>
          <w:rtl/>
        </w:rPr>
        <w:t>מצווין</w:t>
      </w:r>
      <w:proofErr w:type="spellEnd"/>
      <w:r>
        <w:rPr>
          <w:rFonts w:ascii="Arial" w:hAnsi="Arial"/>
          <w:noProof w:val="0"/>
          <w:rtl/>
        </w:rPr>
        <w:t xml:space="preserve"> כי לא בוצעה בדיקה קונקרטית לעניין מצבו הקוגניטיבי ולכן קיים קושי לקבוע בוודאות גמורה לחלוטין מה היו יכולותיו במועד העברת הכספים ((עמ' 47 ש' 5-3).  לאור טענת הנתבעת </w:t>
      </w:r>
      <w:proofErr w:type="spellStart"/>
      <w:r>
        <w:rPr>
          <w:rFonts w:ascii="Arial" w:hAnsi="Arial"/>
          <w:noProof w:val="0"/>
          <w:rtl/>
        </w:rPr>
        <w:t>יצויין</w:t>
      </w:r>
      <w:proofErr w:type="spellEnd"/>
      <w:r>
        <w:rPr>
          <w:rFonts w:ascii="Arial" w:hAnsi="Arial"/>
          <w:noProof w:val="0"/>
          <w:rtl/>
        </w:rPr>
        <w:t xml:space="preserve"> כי העובדה שבמכתב ד"ר בראשי מיום 17/9/17 </w:t>
      </w:r>
      <w:proofErr w:type="spellStart"/>
      <w:r>
        <w:rPr>
          <w:rFonts w:ascii="Arial" w:hAnsi="Arial"/>
          <w:noProof w:val="0"/>
          <w:rtl/>
        </w:rPr>
        <w:t>צויין</w:t>
      </w:r>
      <w:proofErr w:type="spellEnd"/>
      <w:r>
        <w:rPr>
          <w:rFonts w:ascii="Arial" w:hAnsi="Arial"/>
          <w:noProof w:val="0"/>
          <w:rtl/>
        </w:rPr>
        <w:t xml:space="preserve"> כי המנוח נתון בלחץ נפשי, אינה אינדיקציה להעדר כשירות, כמובן.</w:t>
      </w:r>
    </w:p>
    <w:p w:rsidR="001160E8" w:rsidRDefault="001160E8" w:rsidP="00E67C2C">
      <w:pPr>
        <w:pStyle w:val="a3"/>
        <w:spacing w:line="360" w:lineRule="auto"/>
        <w:jc w:val="both"/>
        <w:rPr>
          <w:rFonts w:ascii="Arial" w:hAnsi="Arial"/>
          <w:noProof w:val="0"/>
          <w:rtl/>
        </w:rPr>
      </w:pPr>
    </w:p>
    <w:p w:rsidR="001160E8" w:rsidRDefault="001160E8" w:rsidP="00E67C2C">
      <w:pPr>
        <w:pStyle w:val="a3"/>
        <w:numPr>
          <w:ilvl w:val="0"/>
          <w:numId w:val="5"/>
        </w:numPr>
        <w:spacing w:line="360" w:lineRule="auto"/>
        <w:jc w:val="both"/>
        <w:rPr>
          <w:rFonts w:ascii="Arial" w:hAnsi="Arial"/>
          <w:noProof w:val="0"/>
          <w:rtl/>
        </w:rPr>
      </w:pPr>
      <w:r>
        <w:rPr>
          <w:rFonts w:ascii="Arial" w:hAnsi="Arial"/>
          <w:noProof w:val="0"/>
          <w:rtl/>
        </w:rPr>
        <w:t xml:space="preserve">ביחס למועדים המאוחרים </w:t>
      </w:r>
      <w:r w:rsidR="00E67C2C">
        <w:rPr>
          <w:rFonts w:ascii="Arial" w:hAnsi="Arial" w:hint="cs"/>
          <w:noProof w:val="0"/>
          <w:rtl/>
        </w:rPr>
        <w:t>למועד הענקת המתנה</w:t>
      </w:r>
      <w:r>
        <w:rPr>
          <w:rFonts w:ascii="Arial" w:hAnsi="Arial"/>
          <w:noProof w:val="0"/>
          <w:rtl/>
        </w:rPr>
        <w:t xml:space="preserve">, המומחה מציין כי סבור כי מדובר בתהליך הדרגתי של הידרדרות, חרף העובדה שבאף מסמך לא </w:t>
      </w:r>
      <w:proofErr w:type="spellStart"/>
      <w:r>
        <w:rPr>
          <w:rFonts w:ascii="Arial" w:hAnsi="Arial"/>
          <w:noProof w:val="0"/>
          <w:rtl/>
        </w:rPr>
        <w:t>צויין</w:t>
      </w:r>
      <w:proofErr w:type="spellEnd"/>
      <w:r>
        <w:rPr>
          <w:rFonts w:ascii="Arial" w:hAnsi="Arial"/>
          <w:noProof w:val="0"/>
          <w:rtl/>
        </w:rPr>
        <w:t xml:space="preserve"> כי המנוח חסר יכולת קוגניטיבית. כך, למשל, במכתבה של ד"ר אווה </w:t>
      </w:r>
      <w:proofErr w:type="spellStart"/>
      <w:r>
        <w:rPr>
          <w:rFonts w:ascii="Arial" w:hAnsi="Arial"/>
          <w:noProof w:val="0"/>
          <w:rtl/>
        </w:rPr>
        <w:t>צייטלין</w:t>
      </w:r>
      <w:proofErr w:type="spellEnd"/>
      <w:r>
        <w:rPr>
          <w:rFonts w:ascii="Arial" w:hAnsi="Arial"/>
          <w:noProof w:val="0"/>
          <w:rtl/>
        </w:rPr>
        <w:t xml:space="preserve"> מיום 11/1/18 טרם אשפוזו היה עצמאי בכל תפקודי היום יום ואף נהג ברכב. בנוסף, מודה במסמכי המוסד לביטוח לאומי מיום  31/10/17 </w:t>
      </w:r>
      <w:proofErr w:type="spellStart"/>
      <w:r>
        <w:rPr>
          <w:rFonts w:ascii="Arial" w:hAnsi="Arial"/>
          <w:noProof w:val="0"/>
          <w:rtl/>
        </w:rPr>
        <w:t>מצויין</w:t>
      </w:r>
      <w:proofErr w:type="spellEnd"/>
      <w:r>
        <w:rPr>
          <w:rFonts w:ascii="Arial" w:hAnsi="Arial"/>
          <w:noProof w:val="0"/>
          <w:rtl/>
        </w:rPr>
        <w:t xml:space="preserve"> כי אין עדות לירידה קוגניטיבית, המנוח עונה לעניין, מתמצא, מבין הנחיות ואף חתם על טפסי הסכמה לפעולות רפואיות כגון קולונוסקופיה ודיקור מח עצם. בתעודת השחרור מבית החולים תל השומר מיום 9/7/18 מציין הרופא:</w:t>
      </w:r>
    </w:p>
    <w:p w:rsidR="001160E8" w:rsidRDefault="001160E8" w:rsidP="001160E8">
      <w:pPr>
        <w:pStyle w:val="a3"/>
        <w:rPr>
          <w:rFonts w:ascii="Arial" w:hAnsi="Arial"/>
          <w:noProof w:val="0"/>
        </w:rPr>
      </w:pPr>
    </w:p>
    <w:p w:rsidR="001160E8" w:rsidRDefault="001160E8" w:rsidP="001160E8">
      <w:pPr>
        <w:pStyle w:val="a3"/>
        <w:spacing w:line="360" w:lineRule="auto"/>
        <w:ind w:left="1440"/>
        <w:rPr>
          <w:rFonts w:ascii="Arial" w:hAnsi="Arial"/>
          <w:i/>
          <w:iCs/>
          <w:noProof w:val="0"/>
          <w:u w:val="single"/>
          <w:rtl/>
        </w:rPr>
      </w:pPr>
      <w:r>
        <w:rPr>
          <w:rFonts w:ascii="Arial" w:hAnsi="Arial"/>
          <w:i/>
          <w:iCs/>
          <w:noProof w:val="0"/>
          <w:rtl/>
        </w:rPr>
        <w:t>"</w:t>
      </w:r>
      <w:r>
        <w:rPr>
          <w:rFonts w:ascii="Arial" w:hAnsi="Arial"/>
          <w:i/>
          <w:iCs/>
          <w:noProof w:val="0"/>
          <w:u w:val="single"/>
          <w:rtl/>
        </w:rPr>
        <w:t>בן 83, צלול ועצמאי</w:t>
      </w:r>
      <w:r>
        <w:rPr>
          <w:rFonts w:ascii="Arial" w:hAnsi="Arial"/>
          <w:i/>
          <w:iCs/>
          <w:noProof w:val="0"/>
          <w:rtl/>
        </w:rPr>
        <w:t xml:space="preserve">, הגיע דרך הממון לאחר שעבר גסטרוסקופיה </w:t>
      </w:r>
      <w:proofErr w:type="spellStart"/>
      <w:r>
        <w:rPr>
          <w:rFonts w:ascii="Arial" w:hAnsi="Arial"/>
          <w:i/>
          <w:iCs/>
          <w:noProof w:val="0"/>
          <w:rtl/>
        </w:rPr>
        <w:t>באסותא</w:t>
      </w:r>
      <w:proofErr w:type="spellEnd"/>
      <w:r>
        <w:rPr>
          <w:rFonts w:ascii="Arial" w:hAnsi="Arial"/>
          <w:i/>
          <w:iCs/>
          <w:noProof w:val="0"/>
          <w:rtl/>
        </w:rPr>
        <w:t xml:space="preserve"> והתגלה גוש בקיבה, לבירור.... בהגעתו, יציב נשימתית, כלכלה רגילה...</w:t>
      </w:r>
    </w:p>
    <w:p w:rsidR="001160E8" w:rsidRDefault="001160E8" w:rsidP="001160E8">
      <w:pPr>
        <w:pStyle w:val="a3"/>
        <w:spacing w:line="360" w:lineRule="auto"/>
        <w:ind w:left="1440"/>
        <w:rPr>
          <w:rFonts w:ascii="Arial" w:hAnsi="Arial"/>
          <w:i/>
          <w:iCs/>
          <w:noProof w:val="0"/>
          <w:rtl/>
        </w:rPr>
      </w:pPr>
      <w:r>
        <w:rPr>
          <w:rFonts w:ascii="Arial" w:hAnsi="Arial"/>
          <w:i/>
          <w:iCs/>
          <w:noProof w:val="0"/>
          <w:u w:val="single"/>
          <w:rtl/>
        </w:rPr>
        <w:t xml:space="preserve"> עצמאי לצרכיו, הגיע לבד!"</w:t>
      </w:r>
    </w:p>
    <w:p w:rsidR="001160E8" w:rsidRDefault="001160E8" w:rsidP="001160E8">
      <w:pPr>
        <w:pStyle w:val="a3"/>
        <w:spacing w:line="360" w:lineRule="auto"/>
        <w:rPr>
          <w:rFonts w:ascii="Arial" w:hAnsi="Arial"/>
          <w:i/>
          <w:iCs/>
          <w:noProof w:val="0"/>
          <w:rtl/>
        </w:rPr>
      </w:pPr>
    </w:p>
    <w:p w:rsidR="001160E8" w:rsidRDefault="001160E8" w:rsidP="001160E8">
      <w:pPr>
        <w:pStyle w:val="a3"/>
        <w:spacing w:line="360" w:lineRule="auto"/>
        <w:jc w:val="right"/>
        <w:rPr>
          <w:rFonts w:ascii="Arial" w:hAnsi="Arial"/>
          <w:noProof w:val="0"/>
          <w:rtl/>
        </w:rPr>
      </w:pPr>
      <w:r>
        <w:rPr>
          <w:rFonts w:ascii="Arial" w:hAnsi="Arial"/>
          <w:noProof w:val="0"/>
          <w:rtl/>
        </w:rPr>
        <w:t>(ההדגשות כאן ובכל מקום בהמשך הן שלי,  ע.א.)</w:t>
      </w:r>
    </w:p>
    <w:p w:rsidR="00E67C2C" w:rsidRDefault="00E67C2C" w:rsidP="00E67C2C">
      <w:pPr>
        <w:pStyle w:val="a3"/>
        <w:spacing w:line="360" w:lineRule="auto"/>
        <w:jc w:val="both"/>
        <w:rPr>
          <w:rFonts w:ascii="Arial" w:hAnsi="Arial"/>
          <w:noProof w:val="0"/>
          <w:rtl/>
        </w:rPr>
      </w:pPr>
    </w:p>
    <w:p w:rsidR="00E67C2C" w:rsidRDefault="00E67C2C" w:rsidP="00360C25">
      <w:pPr>
        <w:pStyle w:val="a3"/>
        <w:spacing w:line="360" w:lineRule="auto"/>
        <w:jc w:val="both"/>
        <w:rPr>
          <w:rFonts w:ascii="Arial" w:hAnsi="Arial"/>
          <w:noProof w:val="0"/>
        </w:rPr>
      </w:pPr>
      <w:r>
        <w:rPr>
          <w:rFonts w:ascii="Arial" w:hAnsi="Arial"/>
          <w:noProof w:val="0"/>
          <w:rtl/>
        </w:rPr>
        <w:t>אדם המתפקד באופן זה כחודש וחצי טרם פטירתו, הוא בסבירות גבוהה אדם עצמאי ויש להניח כי טרם מועד זה היה עצמאי עו</w:t>
      </w:r>
      <w:r w:rsidR="00360C25">
        <w:rPr>
          <w:rFonts w:ascii="Arial" w:hAnsi="Arial" w:hint="cs"/>
          <w:noProof w:val="0"/>
          <w:rtl/>
        </w:rPr>
        <w:t>ד</w:t>
      </w:r>
      <w:r>
        <w:rPr>
          <w:rFonts w:ascii="Arial" w:hAnsi="Arial"/>
          <w:noProof w:val="0"/>
          <w:rtl/>
        </w:rPr>
        <w:t xml:space="preserve"> יותר. </w:t>
      </w:r>
    </w:p>
    <w:p w:rsidR="001160E8" w:rsidRPr="00E67C2C" w:rsidRDefault="001160E8" w:rsidP="001160E8">
      <w:pPr>
        <w:pStyle w:val="a3"/>
        <w:spacing w:line="360" w:lineRule="auto"/>
        <w:jc w:val="both"/>
        <w:rPr>
          <w:rFonts w:ascii="Arial" w:hAnsi="Arial"/>
          <w:noProof w:val="0"/>
          <w:rtl/>
        </w:rPr>
      </w:pPr>
    </w:p>
    <w:p w:rsidR="001160E8" w:rsidRDefault="001160E8" w:rsidP="001160E8">
      <w:pPr>
        <w:pStyle w:val="a3"/>
        <w:spacing w:line="360" w:lineRule="auto"/>
        <w:jc w:val="both"/>
        <w:rPr>
          <w:rFonts w:ascii="Arial" w:hAnsi="Arial"/>
          <w:noProof w:val="0"/>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b/>
          <w:bCs/>
          <w:noProof w:val="0"/>
          <w:rtl/>
        </w:rPr>
        <w:t>במהלך חקירתו הנגדית, הודה המומחה כי אינו יודע כיצד לייש</w:t>
      </w:r>
      <w:r w:rsidR="00360C25">
        <w:rPr>
          <w:rFonts w:ascii="Arial" w:hAnsi="Arial"/>
          <w:b/>
          <w:bCs/>
          <w:noProof w:val="0"/>
          <w:rtl/>
        </w:rPr>
        <w:t xml:space="preserve">ב הסתירות בין המסמכים הרפואיים </w:t>
      </w:r>
      <w:r w:rsidR="00360C25">
        <w:rPr>
          <w:rFonts w:ascii="Arial" w:hAnsi="Arial" w:hint="cs"/>
          <w:b/>
          <w:bCs/>
          <w:noProof w:val="0"/>
          <w:rtl/>
        </w:rPr>
        <w:t>ה</w:t>
      </w:r>
      <w:r>
        <w:rPr>
          <w:rFonts w:ascii="Arial" w:hAnsi="Arial"/>
          <w:b/>
          <w:bCs/>
          <w:noProof w:val="0"/>
          <w:rtl/>
        </w:rPr>
        <w:t>שונים</w:t>
      </w:r>
      <w:r>
        <w:rPr>
          <w:rFonts w:ascii="Arial" w:hAnsi="Arial"/>
          <w:noProof w:val="0"/>
          <w:rtl/>
        </w:rPr>
        <w:t>, ואלה דבריו (עמ' 52 ש' 25-10):</w:t>
      </w:r>
    </w:p>
    <w:p w:rsidR="001160E8" w:rsidRDefault="001160E8" w:rsidP="001160E8">
      <w:pPr>
        <w:spacing w:line="360" w:lineRule="auto"/>
        <w:ind w:left="720" w:hanging="720"/>
        <w:jc w:val="both"/>
        <w:rPr>
          <w:rtl/>
        </w:rPr>
      </w:pPr>
    </w:p>
    <w:p w:rsidR="001160E8" w:rsidRDefault="001160E8" w:rsidP="00E67C2C">
      <w:pPr>
        <w:spacing w:line="360" w:lineRule="auto"/>
        <w:ind w:left="1440"/>
        <w:jc w:val="both"/>
        <w:rPr>
          <w:i/>
          <w:iCs/>
          <w:noProof w:val="0"/>
          <w:rtl/>
        </w:rPr>
      </w:pPr>
      <w:r>
        <w:rPr>
          <w:i/>
          <w:iCs/>
          <w:rtl/>
        </w:rPr>
        <w:t xml:space="preserve">"כתבתי שיש כל מיני סתירות לא ברורות, אנחנו עומדים מול מצב שבו ישנם כמה רופאים שכתבו דברים בחוסר הלימה גמור למסמכים רבים אחרים מהשנה האחרונה לחייו של המנוח. אני מבין שביום 16.07.2018 הופנה לייעוץ נוירולוגי ונבדק ע"י פרופסור שהוא נוירולוג ולדעתי גם מנהל מחלקה. הוא כותב בדיקה </w:t>
      </w:r>
      <w:r>
        <w:rPr>
          <w:i/>
          <w:iCs/>
          <w:rtl/>
        </w:rPr>
        <w:lastRenderedPageBreak/>
        <w:t>קוגניטיבית תקין  וכל מיני תסמינים ... אין עדות לחסר נוירולוגי משמעותי</w:t>
      </w:r>
      <w:r>
        <w:rPr>
          <w:i/>
          <w:iCs/>
          <w:u w:val="single"/>
          <w:rtl/>
        </w:rPr>
        <w:t>. זה הפתיע אותי, אני לא יודע איך ליישב את הסתירה הזו</w:t>
      </w:r>
      <w:r>
        <w:rPr>
          <w:i/>
          <w:iCs/>
          <w:rtl/>
        </w:rPr>
        <w:t>."</w:t>
      </w:r>
    </w:p>
    <w:p w:rsidR="001160E8" w:rsidRDefault="001160E8" w:rsidP="001160E8">
      <w:pPr>
        <w:pStyle w:val="a3"/>
        <w:spacing w:line="360" w:lineRule="auto"/>
        <w:jc w:val="both"/>
        <w:rPr>
          <w:rFonts w:ascii="Arial" w:hAnsi="Arial"/>
          <w:noProof w:val="0"/>
        </w:rPr>
      </w:pPr>
    </w:p>
    <w:p w:rsidR="001160E8" w:rsidRDefault="001160E8" w:rsidP="001160E8">
      <w:pPr>
        <w:spacing w:line="360" w:lineRule="auto"/>
        <w:ind w:left="720"/>
        <w:jc w:val="both"/>
        <w:rPr>
          <w:rFonts w:ascii="Arial" w:hAnsi="Arial"/>
          <w:noProof w:val="0"/>
          <w:rtl/>
        </w:rPr>
      </w:pPr>
      <w:r>
        <w:rPr>
          <w:rFonts w:ascii="Arial" w:hAnsi="Arial"/>
          <w:noProof w:val="0"/>
          <w:rtl/>
        </w:rPr>
        <w:t xml:space="preserve">במצב דברים זה, קשה להסתמך על חוות דעת המומחה ולכן יש לבחון עדויות נוספות לגבי מצבו עובר לעריכת הסכם המתנה לאחותו, כפי שיפורט להלן. </w:t>
      </w:r>
    </w:p>
    <w:p w:rsidR="001160E8" w:rsidRDefault="001160E8" w:rsidP="001160E8">
      <w:pPr>
        <w:pStyle w:val="a3"/>
        <w:spacing w:line="360" w:lineRule="auto"/>
        <w:jc w:val="both"/>
        <w:rPr>
          <w:rFonts w:ascii="Arial" w:hAnsi="Arial"/>
          <w:noProof w:val="0"/>
          <w:rtl/>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b/>
          <w:bCs/>
          <w:noProof w:val="0"/>
          <w:rtl/>
        </w:rPr>
        <w:t xml:space="preserve">העובדה שהמנוח מסוגל היה לטוס לבקר את ביתו </w:t>
      </w:r>
      <w:r w:rsidR="00E67C2C">
        <w:rPr>
          <w:rFonts w:ascii="Arial" w:hAnsi="Arial" w:hint="cs"/>
          <w:b/>
          <w:bCs/>
          <w:noProof w:val="0"/>
          <w:rtl/>
        </w:rPr>
        <w:t>בארה"ב</w:t>
      </w:r>
      <w:r>
        <w:rPr>
          <w:rFonts w:ascii="Arial" w:hAnsi="Arial"/>
          <w:b/>
          <w:bCs/>
          <w:noProof w:val="0"/>
          <w:rtl/>
        </w:rPr>
        <w:t xml:space="preserve"> יום לאחר העברת הכספים</w:t>
      </w:r>
      <w:r>
        <w:rPr>
          <w:rFonts w:ascii="Arial" w:hAnsi="Arial"/>
          <w:noProof w:val="0"/>
          <w:rtl/>
        </w:rPr>
        <w:t xml:space="preserve"> לאחותו (עובדה שעליה אין חולק), מלמדת על כך שמצבו הקוגניטיבי היה תקין. הטענה לפיה הסתייע בכסא גלגלים ובדיילת מלווה בנמל התעופה, אינה אינדיקציה להעדר מסוגלות, נהפוך הוא. הדבר מלמד על בוחן מציאות תקין, לפיו בשל מצבו הפיסי השימוש בכסא גלגלים הוא בטוח יותר, כמו גם קבלת ליווי של דיילת. התובעת עצמה הודתה כי כאשר נסע במכוניתה לא הסתייע בכסא גלגלים (עמ' 25 ש' 8-7). </w:t>
      </w:r>
    </w:p>
    <w:p w:rsidR="001160E8" w:rsidRDefault="001160E8" w:rsidP="001160E8">
      <w:pPr>
        <w:pStyle w:val="a3"/>
        <w:spacing w:line="360" w:lineRule="auto"/>
        <w:jc w:val="both"/>
        <w:rPr>
          <w:rFonts w:ascii="Arial" w:hAnsi="Arial"/>
          <w:noProof w:val="0"/>
        </w:rPr>
      </w:pPr>
    </w:p>
    <w:p w:rsidR="001160E8" w:rsidRDefault="001160E8" w:rsidP="001160E8">
      <w:pPr>
        <w:pStyle w:val="a3"/>
        <w:spacing w:line="360" w:lineRule="auto"/>
        <w:jc w:val="both"/>
        <w:rPr>
          <w:rFonts w:ascii="Arial" w:hAnsi="Arial"/>
          <w:noProof w:val="0"/>
          <w:rtl/>
        </w:rPr>
      </w:pPr>
      <w:r>
        <w:rPr>
          <w:rFonts w:ascii="Arial" w:hAnsi="Arial"/>
          <w:noProof w:val="0"/>
          <w:u w:val="single"/>
          <w:rtl/>
        </w:rPr>
        <w:t>המומחה עצמו הודה בחקירתו הנגדית כי סבור היה שבמועד הטיסה לחו"ל היה המנוח מאושפז בבית החולים ואם לא כך היה, הדבר אינו תואם את מסקנתו</w:t>
      </w:r>
      <w:r>
        <w:rPr>
          <w:rFonts w:ascii="Arial" w:hAnsi="Arial"/>
          <w:noProof w:val="0"/>
          <w:rtl/>
        </w:rPr>
        <w:t xml:space="preserve"> (עמ' 45 ש' 16-12). </w:t>
      </w:r>
    </w:p>
    <w:p w:rsidR="001160E8" w:rsidRDefault="001160E8" w:rsidP="001160E8">
      <w:pPr>
        <w:pStyle w:val="a3"/>
        <w:spacing w:line="360" w:lineRule="auto"/>
        <w:jc w:val="both"/>
        <w:rPr>
          <w:rFonts w:ascii="Arial" w:hAnsi="Arial"/>
          <w:noProof w:val="0"/>
          <w:rtl/>
        </w:rPr>
      </w:pPr>
    </w:p>
    <w:p w:rsidR="001160E8" w:rsidRDefault="001160E8" w:rsidP="001160E8">
      <w:pPr>
        <w:pStyle w:val="a3"/>
        <w:spacing w:line="360" w:lineRule="auto"/>
        <w:jc w:val="both"/>
        <w:rPr>
          <w:rFonts w:ascii="Arial" w:hAnsi="Arial"/>
          <w:noProof w:val="0"/>
          <w:rtl/>
        </w:rPr>
      </w:pPr>
      <w:r>
        <w:rPr>
          <w:rFonts w:ascii="Arial" w:hAnsi="Arial"/>
          <w:noProof w:val="0"/>
          <w:rtl/>
        </w:rPr>
        <w:t>גם בהמשך חקירתו הנגדית מודה המומחה עצמו כי הטיסה לחו"ל אינה מתיישבת עם חוות דעתו, ואלה דבריו (עמ' 56 לפרוטוקול ש' 27-26):</w:t>
      </w:r>
    </w:p>
    <w:p w:rsidR="001160E8" w:rsidRDefault="001160E8" w:rsidP="001160E8">
      <w:pPr>
        <w:spacing w:line="360" w:lineRule="auto"/>
        <w:ind w:left="720" w:firstLine="720"/>
        <w:jc w:val="both"/>
        <w:rPr>
          <w:i/>
          <w:iCs/>
          <w:rtl/>
        </w:rPr>
      </w:pPr>
    </w:p>
    <w:p w:rsidR="001160E8" w:rsidRDefault="001160E8" w:rsidP="001160E8">
      <w:pPr>
        <w:spacing w:line="360" w:lineRule="auto"/>
        <w:ind w:left="720" w:firstLine="720"/>
        <w:jc w:val="both"/>
        <w:rPr>
          <w:i/>
          <w:iCs/>
          <w:rtl/>
        </w:rPr>
      </w:pPr>
      <w:r>
        <w:rPr>
          <w:i/>
          <w:iCs/>
          <w:rtl/>
        </w:rPr>
        <w:t>"</w:t>
      </w:r>
      <w:r>
        <w:rPr>
          <w:i/>
          <w:iCs/>
          <w:u w:val="single"/>
          <w:rtl/>
        </w:rPr>
        <w:t>אני לא מבין את הנסיעה לחו"ל</w:t>
      </w:r>
      <w:r>
        <w:rPr>
          <w:i/>
          <w:iCs/>
          <w:rtl/>
        </w:rPr>
        <w:t xml:space="preserve">, האם יזם לבד, ביצע ההזמנות לבד, </w:t>
      </w:r>
    </w:p>
    <w:p w:rsidR="001160E8" w:rsidRDefault="001160E8" w:rsidP="001160E8">
      <w:pPr>
        <w:pStyle w:val="a3"/>
        <w:spacing w:line="360" w:lineRule="auto"/>
        <w:ind w:left="1440"/>
        <w:jc w:val="both"/>
        <w:rPr>
          <w:i/>
          <w:iCs/>
          <w:rtl/>
        </w:rPr>
      </w:pPr>
      <w:r>
        <w:rPr>
          <w:i/>
          <w:iCs/>
          <w:rtl/>
        </w:rPr>
        <w:t>טס לבד</w:t>
      </w:r>
      <w:r>
        <w:rPr>
          <w:i/>
          <w:iCs/>
          <w:u w:val="single"/>
          <w:rtl/>
        </w:rPr>
        <w:t>, אינני יודע</w:t>
      </w:r>
      <w:r>
        <w:rPr>
          <w:i/>
          <w:iCs/>
          <w:rtl/>
        </w:rPr>
        <w:t>. אני יודע מה שכתבתי"</w:t>
      </w:r>
    </w:p>
    <w:p w:rsidR="001160E8" w:rsidRDefault="001160E8" w:rsidP="001160E8">
      <w:pPr>
        <w:spacing w:line="360" w:lineRule="auto"/>
        <w:jc w:val="both"/>
        <w:rPr>
          <w:rFonts w:ascii="Arial" w:hAnsi="Arial"/>
          <w:i/>
          <w:iCs/>
          <w:noProof w:val="0"/>
          <w:rtl/>
        </w:rPr>
      </w:pPr>
    </w:p>
    <w:p w:rsidR="001160E8" w:rsidRDefault="001160E8" w:rsidP="001160E8">
      <w:pPr>
        <w:spacing w:line="360" w:lineRule="auto"/>
        <w:ind w:left="720"/>
        <w:jc w:val="both"/>
        <w:rPr>
          <w:rFonts w:ascii="Arial" w:hAnsi="Arial"/>
          <w:noProof w:val="0"/>
          <w:rtl/>
        </w:rPr>
      </w:pPr>
      <w:r>
        <w:rPr>
          <w:rFonts w:ascii="Arial" w:hAnsi="Arial"/>
          <w:noProof w:val="0"/>
          <w:rtl/>
        </w:rPr>
        <w:t xml:space="preserve">העובדה שהמנוח היה עסוק בארגון הנסיעה כאשר נמצא במשרדו של עו"ד </w:t>
      </w:r>
      <w:r w:rsidR="00E67C2C">
        <w:rPr>
          <w:rFonts w:ascii="Arial" w:hAnsi="Arial"/>
          <w:noProof w:val="0"/>
        </w:rPr>
        <w:t>F</w:t>
      </w:r>
      <w:r>
        <w:rPr>
          <w:rFonts w:ascii="Arial" w:hAnsi="Arial"/>
          <w:noProof w:val="0"/>
          <w:rtl/>
        </w:rPr>
        <w:t>, כפי שהעיד עוה"ד (עמ' 71 ש' 9-8), היינו מסוגל לטפל בשני עניינים בו זמנית, תומכת במסקנה כי היה כשיר לביצוע פעולות.</w:t>
      </w:r>
    </w:p>
    <w:p w:rsidR="001160E8" w:rsidRDefault="001160E8" w:rsidP="001160E8">
      <w:pPr>
        <w:spacing w:line="360" w:lineRule="auto"/>
        <w:jc w:val="both"/>
        <w:rPr>
          <w:rFonts w:ascii="Arial" w:hAnsi="Arial"/>
          <w:i/>
          <w:iCs/>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b/>
          <w:bCs/>
          <w:noProof w:val="0"/>
          <w:rtl/>
        </w:rPr>
        <w:t xml:space="preserve">העובדה כי המנוח תיפקד היטב באופן עצמאי בביתה של הבת, </w:t>
      </w:r>
      <w:r>
        <w:rPr>
          <w:rFonts w:ascii="Arial" w:hAnsi="Arial"/>
          <w:noProof w:val="0"/>
          <w:rtl/>
        </w:rPr>
        <w:t>מצב רוחו השתפר, הוא הכין לעצמו מזון וכיוצא באלה, אף היא תומכת במסקנה כי מצבו היה תקין. עיון בחילופי המסרונים בין בעלות הדין (ת/2) מלמד כי בעת ביקור המנוח אצל ביתו בארה"ב (למחרת הענקת הכספים לאחותו) כותבת הבת לאחות את הדברים הבאים:</w:t>
      </w:r>
    </w:p>
    <w:p w:rsidR="001160E8" w:rsidRDefault="001160E8" w:rsidP="001160E8">
      <w:pPr>
        <w:pStyle w:val="a3"/>
        <w:spacing w:line="360" w:lineRule="auto"/>
        <w:jc w:val="both"/>
        <w:rPr>
          <w:rFonts w:ascii="Arial" w:hAnsi="Arial"/>
          <w:noProof w:val="0"/>
        </w:rPr>
      </w:pPr>
    </w:p>
    <w:p w:rsidR="001160E8" w:rsidRDefault="001160E8" w:rsidP="001160E8">
      <w:pPr>
        <w:pStyle w:val="a3"/>
        <w:spacing w:line="360" w:lineRule="auto"/>
        <w:jc w:val="both"/>
        <w:rPr>
          <w:rFonts w:ascii="Arial" w:hAnsi="Arial"/>
          <w:i/>
          <w:iCs/>
          <w:noProof w:val="0"/>
          <w:rtl/>
        </w:rPr>
      </w:pPr>
      <w:r>
        <w:rPr>
          <w:rFonts w:ascii="Arial" w:hAnsi="Arial"/>
          <w:noProof w:val="0"/>
          <w:rtl/>
        </w:rPr>
        <w:t xml:space="preserve">ביום 23/9/17: </w:t>
      </w:r>
      <w:r>
        <w:rPr>
          <w:rFonts w:ascii="Arial" w:hAnsi="Arial"/>
          <w:i/>
          <w:iCs/>
          <w:noProof w:val="0"/>
          <w:rtl/>
        </w:rPr>
        <w:t>"</w:t>
      </w:r>
      <w:r>
        <w:rPr>
          <w:rFonts w:ascii="Arial" w:hAnsi="Arial"/>
          <w:i/>
          <w:iCs/>
          <w:noProof w:val="0"/>
          <w:u w:val="single"/>
          <w:rtl/>
        </w:rPr>
        <w:t>הוא מרגיש בסדר, עשה סלט, סידר את המקרר וניקה את השיש</w:t>
      </w:r>
      <w:r>
        <w:rPr>
          <w:rFonts w:ascii="Arial" w:hAnsi="Arial"/>
          <w:i/>
          <w:iCs/>
          <w:noProof w:val="0"/>
          <w:rtl/>
        </w:rPr>
        <w:t>"</w:t>
      </w:r>
    </w:p>
    <w:p w:rsidR="001160E8" w:rsidRDefault="001160E8" w:rsidP="001160E8">
      <w:pPr>
        <w:pStyle w:val="a3"/>
        <w:spacing w:line="360" w:lineRule="auto"/>
        <w:jc w:val="both"/>
        <w:rPr>
          <w:rFonts w:ascii="Arial" w:hAnsi="Arial"/>
          <w:i/>
          <w:iCs/>
          <w:noProof w:val="0"/>
          <w:rtl/>
        </w:rPr>
      </w:pPr>
      <w:r>
        <w:rPr>
          <w:rFonts w:ascii="Arial" w:hAnsi="Arial"/>
          <w:noProof w:val="0"/>
          <w:rtl/>
        </w:rPr>
        <w:t xml:space="preserve">ביום 27/9/17: </w:t>
      </w:r>
      <w:r>
        <w:rPr>
          <w:rFonts w:ascii="Arial" w:hAnsi="Arial"/>
          <w:i/>
          <w:iCs/>
          <w:noProof w:val="0"/>
          <w:u w:val="single"/>
          <w:rtl/>
        </w:rPr>
        <w:t>"כל בוקר הולך ברגל ק"מ והרגלים לא כואבות</w:t>
      </w:r>
      <w:r>
        <w:rPr>
          <w:rFonts w:ascii="Arial" w:hAnsi="Arial"/>
          <w:i/>
          <w:iCs/>
          <w:noProof w:val="0"/>
          <w:rtl/>
        </w:rPr>
        <w:t>"</w:t>
      </w:r>
    </w:p>
    <w:p w:rsidR="001160E8" w:rsidRDefault="001160E8" w:rsidP="001160E8">
      <w:pPr>
        <w:pStyle w:val="a3"/>
        <w:spacing w:line="360" w:lineRule="auto"/>
        <w:jc w:val="both"/>
        <w:rPr>
          <w:rFonts w:ascii="Arial" w:hAnsi="Arial"/>
          <w:noProof w:val="0"/>
          <w:rtl/>
        </w:rPr>
      </w:pPr>
      <w:r>
        <w:rPr>
          <w:rFonts w:ascii="Arial" w:hAnsi="Arial"/>
          <w:noProof w:val="0"/>
          <w:rtl/>
        </w:rPr>
        <w:t xml:space="preserve">ביום 1/10/17: </w:t>
      </w:r>
      <w:r>
        <w:rPr>
          <w:rFonts w:ascii="Arial" w:hAnsi="Arial"/>
          <w:i/>
          <w:iCs/>
          <w:noProof w:val="0"/>
          <w:rtl/>
        </w:rPr>
        <w:t>"</w:t>
      </w:r>
      <w:r>
        <w:rPr>
          <w:rFonts w:ascii="Arial" w:hAnsi="Arial"/>
          <w:i/>
          <w:iCs/>
          <w:noProof w:val="0"/>
          <w:u w:val="single"/>
          <w:rtl/>
        </w:rPr>
        <w:t>הולך הליכות ארוכות כל יום ומרגיש טוב</w:t>
      </w:r>
      <w:r>
        <w:rPr>
          <w:rFonts w:ascii="Arial" w:hAnsi="Arial"/>
          <w:noProof w:val="0"/>
          <w:rtl/>
        </w:rPr>
        <w:t>"</w:t>
      </w:r>
    </w:p>
    <w:p w:rsidR="001160E8" w:rsidRDefault="001160E8" w:rsidP="001160E8">
      <w:pPr>
        <w:pStyle w:val="a3"/>
        <w:spacing w:line="360" w:lineRule="auto"/>
        <w:jc w:val="both"/>
        <w:rPr>
          <w:rFonts w:ascii="Arial" w:hAnsi="Arial"/>
          <w:noProof w:val="0"/>
          <w:rtl/>
        </w:rPr>
      </w:pPr>
    </w:p>
    <w:p w:rsidR="001160E8" w:rsidRDefault="001160E8" w:rsidP="001160E8">
      <w:pPr>
        <w:pStyle w:val="a3"/>
        <w:numPr>
          <w:ilvl w:val="0"/>
          <w:numId w:val="1"/>
        </w:numPr>
        <w:spacing w:line="360" w:lineRule="auto"/>
        <w:jc w:val="both"/>
        <w:rPr>
          <w:rFonts w:ascii="Arial" w:hAnsi="Arial"/>
          <w:i/>
          <w:iCs/>
          <w:noProof w:val="0"/>
          <w:rtl/>
        </w:rPr>
      </w:pPr>
      <w:r>
        <w:rPr>
          <w:rFonts w:ascii="Arial" w:hAnsi="Arial"/>
          <w:noProof w:val="0"/>
          <w:rtl/>
        </w:rPr>
        <w:t xml:space="preserve">בנוסף מתברר כי </w:t>
      </w:r>
      <w:r>
        <w:rPr>
          <w:rFonts w:ascii="Arial" w:hAnsi="Arial"/>
          <w:b/>
          <w:bCs/>
          <w:noProof w:val="0"/>
          <w:rtl/>
        </w:rPr>
        <w:t xml:space="preserve">הבת ידעה שאביה המנוח החליט שלא להעביר לה נכסים נוספים, </w:t>
      </w:r>
      <w:r>
        <w:rPr>
          <w:rFonts w:ascii="Arial" w:hAnsi="Arial"/>
          <w:noProof w:val="0"/>
          <w:rtl/>
        </w:rPr>
        <w:t>כפי שהודתה הבת בחקירתה הנגדית (עמ' 28 ש' 31) וכפי שעולה במסרון ששלחה לדודתה (הנתבעת) ביום 24/9/17:</w:t>
      </w:r>
    </w:p>
    <w:p w:rsidR="001160E8" w:rsidRDefault="001160E8" w:rsidP="001160E8">
      <w:pPr>
        <w:pStyle w:val="a3"/>
        <w:spacing w:line="360" w:lineRule="auto"/>
        <w:jc w:val="both"/>
        <w:rPr>
          <w:rFonts w:ascii="Arial" w:hAnsi="Arial"/>
          <w:i/>
          <w:iCs/>
          <w:noProof w:val="0"/>
          <w:rtl/>
        </w:rPr>
      </w:pPr>
      <w:r>
        <w:rPr>
          <w:rFonts w:ascii="Arial" w:hAnsi="Arial"/>
          <w:i/>
          <w:iCs/>
          <w:noProof w:val="0"/>
          <w:u w:val="single"/>
          <w:rtl/>
        </w:rPr>
        <w:t>"אבא שלי אומר שלא צריך... הוא אומר שלבת לא מגיע ירושה</w:t>
      </w:r>
      <w:r>
        <w:rPr>
          <w:rFonts w:ascii="Arial" w:hAnsi="Arial"/>
          <w:i/>
          <w:iCs/>
          <w:noProof w:val="0"/>
          <w:rtl/>
        </w:rPr>
        <w:t>, משהו כזה... אין לי מושג!"</w:t>
      </w:r>
    </w:p>
    <w:p w:rsidR="001160E8" w:rsidRDefault="001160E8" w:rsidP="001160E8">
      <w:pPr>
        <w:pStyle w:val="a3"/>
        <w:spacing w:line="360" w:lineRule="auto"/>
        <w:jc w:val="both"/>
        <w:rPr>
          <w:rFonts w:ascii="Arial" w:hAnsi="Arial"/>
          <w:noProof w:val="0"/>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בנוסף, עורך הדין </w:t>
      </w:r>
      <w:r w:rsidR="00E67C2C">
        <w:rPr>
          <w:rFonts w:ascii="Arial" w:hAnsi="Arial"/>
          <w:noProof w:val="0"/>
        </w:rPr>
        <w:t>M</w:t>
      </w:r>
      <w:r>
        <w:rPr>
          <w:rFonts w:ascii="Arial" w:hAnsi="Arial"/>
          <w:noProof w:val="0"/>
          <w:rtl/>
        </w:rPr>
        <w:t xml:space="preserve">, אשר ליווה את המנוח משך שנים, העיד על </w:t>
      </w:r>
      <w:r>
        <w:rPr>
          <w:rFonts w:ascii="Arial" w:hAnsi="Arial"/>
          <w:b/>
          <w:bCs/>
          <w:noProof w:val="0"/>
          <w:rtl/>
        </w:rPr>
        <w:t>מצבו היציב</w:t>
      </w:r>
      <w:r>
        <w:rPr>
          <w:rFonts w:ascii="Arial" w:hAnsi="Arial"/>
          <w:noProof w:val="0"/>
          <w:rtl/>
        </w:rPr>
        <w:t xml:space="preserve"> </w:t>
      </w:r>
      <w:r>
        <w:rPr>
          <w:rFonts w:ascii="Arial" w:hAnsi="Arial"/>
          <w:b/>
          <w:bCs/>
          <w:noProof w:val="0"/>
          <w:rtl/>
        </w:rPr>
        <w:t>של המנוח גם לאחר הענקת הכספים לאחותו</w:t>
      </w:r>
      <w:r>
        <w:rPr>
          <w:rFonts w:ascii="Arial" w:hAnsi="Arial"/>
          <w:noProof w:val="0"/>
          <w:rtl/>
        </w:rPr>
        <w:t xml:space="preserve"> וזו לשונו (עמ' 68 ש' 25  - עמ' 79 ש' 5): </w:t>
      </w:r>
    </w:p>
    <w:p w:rsidR="001160E8" w:rsidRDefault="001160E8" w:rsidP="001160E8">
      <w:pPr>
        <w:pStyle w:val="a3"/>
        <w:spacing w:line="360" w:lineRule="auto"/>
        <w:jc w:val="both"/>
        <w:rPr>
          <w:rFonts w:ascii="Arial" w:hAnsi="Arial"/>
          <w:noProof w:val="0"/>
        </w:rPr>
      </w:pPr>
    </w:p>
    <w:p w:rsidR="001160E8" w:rsidRDefault="001160E8" w:rsidP="001160E8">
      <w:pPr>
        <w:spacing w:line="360" w:lineRule="auto"/>
        <w:ind w:left="720"/>
        <w:jc w:val="both"/>
        <w:rPr>
          <w:i/>
          <w:iCs/>
          <w:noProof w:val="0"/>
          <w:rtl/>
        </w:rPr>
      </w:pPr>
      <w:r>
        <w:rPr>
          <w:i/>
          <w:iCs/>
          <w:rtl/>
        </w:rPr>
        <w:t>ש.</w:t>
      </w:r>
      <w:r>
        <w:rPr>
          <w:i/>
          <w:iCs/>
          <w:rtl/>
        </w:rPr>
        <w:tab/>
        <w:t>בפעמים שהוא בא אליך, מבחינה בריאותית, איך הוא הגיע?</w:t>
      </w:r>
    </w:p>
    <w:p w:rsidR="001160E8" w:rsidRDefault="001160E8" w:rsidP="001160E8">
      <w:pPr>
        <w:spacing w:line="360" w:lineRule="auto"/>
        <w:ind w:left="1440" w:hanging="720"/>
        <w:jc w:val="both"/>
        <w:rPr>
          <w:i/>
          <w:iCs/>
        </w:rPr>
      </w:pPr>
      <w:r>
        <w:rPr>
          <w:i/>
          <w:iCs/>
          <w:rtl/>
        </w:rPr>
        <w:t>ת.</w:t>
      </w:r>
      <w:r>
        <w:rPr>
          <w:i/>
          <w:iCs/>
          <w:rtl/>
        </w:rPr>
        <w:tab/>
      </w:r>
      <w:r>
        <w:rPr>
          <w:i/>
          <w:iCs/>
          <w:u w:val="single"/>
          <w:rtl/>
        </w:rPr>
        <w:t>הוא תפקד ברוך השם עד כחדשיים לפני פטירתו בסדר גמור</w:t>
      </w:r>
      <w:r>
        <w:rPr>
          <w:i/>
          <w:iCs/>
          <w:rtl/>
        </w:rPr>
        <w:t xml:space="preserve">. בחודש האחרון כבר פחות. מישהו שאל אותו במשרד שלי אם אפשר לבקש תמיכה, אז </w:t>
      </w:r>
      <w:r>
        <w:rPr>
          <w:i/>
          <w:iCs/>
          <w:u w:val="single"/>
          <w:rtl/>
        </w:rPr>
        <w:t>הוא אמר בבדיחות שהוא לא יכול לתת שקל כי גם הוא צריך כסף</w:t>
      </w:r>
      <w:r>
        <w:rPr>
          <w:b/>
          <w:bCs/>
          <w:i/>
          <w:iCs/>
          <w:rtl/>
        </w:rPr>
        <w:t xml:space="preserve">. </w:t>
      </w:r>
      <w:r>
        <w:rPr>
          <w:i/>
          <w:iCs/>
          <w:rtl/>
        </w:rPr>
        <w:t xml:space="preserve">הוא בא או אלי או לבנות שלי שעובדות לידי. </w:t>
      </w:r>
    </w:p>
    <w:p w:rsidR="001160E8" w:rsidRDefault="001160E8" w:rsidP="001160E8">
      <w:pPr>
        <w:spacing w:line="360" w:lineRule="auto"/>
        <w:ind w:left="720"/>
        <w:jc w:val="both"/>
        <w:rPr>
          <w:i/>
          <w:iCs/>
          <w:rtl/>
        </w:rPr>
      </w:pPr>
      <w:r>
        <w:rPr>
          <w:i/>
          <w:iCs/>
          <w:rtl/>
        </w:rPr>
        <w:t>ש.</w:t>
      </w:r>
      <w:r>
        <w:rPr>
          <w:i/>
          <w:iCs/>
          <w:rtl/>
        </w:rPr>
        <w:tab/>
        <w:t>באוק' 2017 כשערכתם את יפוי הכח המתמשך, אין הוא הרגיש?</w:t>
      </w:r>
    </w:p>
    <w:p w:rsidR="001160E8" w:rsidRDefault="001160E8" w:rsidP="001160E8">
      <w:pPr>
        <w:spacing w:line="360" w:lineRule="auto"/>
        <w:ind w:left="720"/>
        <w:jc w:val="both"/>
        <w:rPr>
          <w:b/>
          <w:bCs/>
          <w:i/>
          <w:iCs/>
          <w:rtl/>
        </w:rPr>
      </w:pPr>
      <w:r>
        <w:rPr>
          <w:i/>
          <w:iCs/>
          <w:rtl/>
        </w:rPr>
        <w:t>ת.</w:t>
      </w:r>
      <w:r>
        <w:rPr>
          <w:i/>
          <w:iCs/>
          <w:rtl/>
        </w:rPr>
        <w:tab/>
        <w:t>כשיר</w:t>
      </w:r>
      <w:r>
        <w:rPr>
          <w:i/>
          <w:iCs/>
          <w:u w:val="single"/>
          <w:rtl/>
        </w:rPr>
        <w:t>, הרגיש טוב, הוא היה בסדר גמור</w:t>
      </w:r>
      <w:r>
        <w:rPr>
          <w:b/>
          <w:bCs/>
          <w:i/>
          <w:iCs/>
          <w:rtl/>
        </w:rPr>
        <w:t xml:space="preserve">. </w:t>
      </w:r>
    </w:p>
    <w:p w:rsidR="001160E8" w:rsidRDefault="001160E8" w:rsidP="001160E8">
      <w:pPr>
        <w:spacing w:line="360" w:lineRule="auto"/>
        <w:ind w:left="720"/>
        <w:jc w:val="both"/>
        <w:rPr>
          <w:i/>
          <w:iCs/>
          <w:rtl/>
        </w:rPr>
      </w:pPr>
      <w:r>
        <w:rPr>
          <w:i/>
          <w:iCs/>
          <w:rtl/>
        </w:rPr>
        <w:t>ש.</w:t>
      </w:r>
      <w:r>
        <w:rPr>
          <w:i/>
          <w:iCs/>
          <w:rtl/>
        </w:rPr>
        <w:tab/>
        <w:t>לא הליכון או כסא גלגלים?</w:t>
      </w:r>
    </w:p>
    <w:p w:rsidR="001160E8" w:rsidRDefault="001160E8" w:rsidP="001160E8">
      <w:pPr>
        <w:spacing w:line="360" w:lineRule="auto"/>
        <w:ind w:left="1440" w:hanging="720"/>
        <w:jc w:val="both"/>
        <w:rPr>
          <w:i/>
          <w:iCs/>
          <w:rtl/>
        </w:rPr>
      </w:pPr>
      <w:r>
        <w:rPr>
          <w:i/>
          <w:iCs/>
          <w:rtl/>
        </w:rPr>
        <w:t>ת.</w:t>
      </w:r>
      <w:r>
        <w:rPr>
          <w:i/>
          <w:iCs/>
          <w:rtl/>
        </w:rPr>
        <w:tab/>
        <w:t xml:space="preserve">בלי כלום. אני בקומה ראשונה בלי מעלית והוא </w:t>
      </w:r>
      <w:r>
        <w:rPr>
          <w:i/>
          <w:iCs/>
          <w:u w:val="single"/>
          <w:rtl/>
        </w:rPr>
        <w:t>עלה יפה מאוד לקומה הראשונה</w:t>
      </w:r>
      <w:r>
        <w:rPr>
          <w:i/>
          <w:iCs/>
          <w:rtl/>
        </w:rPr>
        <w:t xml:space="preserve"> בלי שום בעיה. </w:t>
      </w:r>
    </w:p>
    <w:p w:rsidR="001160E8" w:rsidRDefault="001160E8" w:rsidP="001160E8">
      <w:pPr>
        <w:spacing w:line="360" w:lineRule="auto"/>
        <w:ind w:left="720"/>
        <w:jc w:val="both"/>
        <w:rPr>
          <w:i/>
          <w:iCs/>
          <w:rtl/>
        </w:rPr>
      </w:pPr>
      <w:r>
        <w:rPr>
          <w:b/>
          <w:bCs/>
          <w:i/>
          <w:iCs/>
          <w:rtl/>
        </w:rPr>
        <w:t>ש.</w:t>
      </w:r>
      <w:r>
        <w:rPr>
          <w:b/>
          <w:bCs/>
          <w:i/>
          <w:iCs/>
          <w:rtl/>
        </w:rPr>
        <w:tab/>
      </w:r>
      <w:r>
        <w:rPr>
          <w:i/>
          <w:iCs/>
          <w:rtl/>
        </w:rPr>
        <w:t>למה התכוונת כשאמרת "שמחתי בליבי" לגבי הכספים?</w:t>
      </w:r>
    </w:p>
    <w:p w:rsidR="001160E8" w:rsidRDefault="001160E8" w:rsidP="001160E8">
      <w:pPr>
        <w:spacing w:line="360" w:lineRule="auto"/>
        <w:ind w:left="1440" w:hanging="720"/>
        <w:jc w:val="both"/>
        <w:rPr>
          <w:b/>
          <w:bCs/>
          <w:i/>
          <w:iCs/>
          <w:rtl/>
        </w:rPr>
      </w:pPr>
      <w:r>
        <w:rPr>
          <w:i/>
          <w:iCs/>
          <w:rtl/>
        </w:rPr>
        <w:t>ת.</w:t>
      </w:r>
      <w:r>
        <w:rPr>
          <w:i/>
          <w:iCs/>
          <w:rtl/>
        </w:rPr>
        <w:tab/>
        <w:t>שמחתי בלבי שלא שינינו את הצוואה כך שיישאר ל</w:t>
      </w:r>
      <w:r w:rsidR="00E67C2C">
        <w:rPr>
          <w:i/>
          <w:iCs/>
        </w:rPr>
        <w:t>A</w:t>
      </w:r>
      <w:r>
        <w:rPr>
          <w:i/>
          <w:iCs/>
          <w:rtl/>
        </w:rPr>
        <w:t xml:space="preserve"> הבית שהוא נתן לה, כדי שלא תקופח</w:t>
      </w:r>
      <w:r>
        <w:rPr>
          <w:b/>
          <w:bCs/>
          <w:i/>
          <w:iCs/>
          <w:rtl/>
        </w:rPr>
        <w:t xml:space="preserve">. </w:t>
      </w:r>
      <w:r>
        <w:rPr>
          <w:i/>
          <w:iCs/>
          <w:u w:val="single"/>
          <w:rtl/>
        </w:rPr>
        <w:t>שמחתי שלא הסכמתי לתרגיל שהוא ניסה לעשות</w:t>
      </w:r>
      <w:r>
        <w:rPr>
          <w:b/>
          <w:bCs/>
          <w:i/>
          <w:iCs/>
          <w:rtl/>
        </w:rPr>
        <w:t>.</w:t>
      </w:r>
    </w:p>
    <w:p w:rsidR="001160E8" w:rsidRDefault="001160E8" w:rsidP="001160E8">
      <w:pPr>
        <w:spacing w:line="360" w:lineRule="auto"/>
        <w:ind w:left="1440" w:hanging="720"/>
        <w:jc w:val="both"/>
        <w:rPr>
          <w:i/>
          <w:iCs/>
          <w:rtl/>
        </w:rPr>
      </w:pPr>
      <w:r>
        <w:rPr>
          <w:i/>
          <w:iCs/>
          <w:rtl/>
        </w:rPr>
        <w:t>ש.</w:t>
      </w:r>
      <w:r>
        <w:rPr>
          <w:i/>
          <w:iCs/>
          <w:rtl/>
        </w:rPr>
        <w:tab/>
        <w:t>איך היית מגדיר את המנוח, כאשר חד או כאדם שאפשר "לעבוד עליו" ולקחת מנו כספים?</w:t>
      </w:r>
    </w:p>
    <w:p w:rsidR="001160E8" w:rsidRDefault="001160E8" w:rsidP="001160E8">
      <w:pPr>
        <w:spacing w:line="360" w:lineRule="auto"/>
        <w:ind w:left="720"/>
        <w:jc w:val="both"/>
        <w:rPr>
          <w:b/>
          <w:bCs/>
          <w:i/>
          <w:iCs/>
          <w:rtl/>
        </w:rPr>
      </w:pPr>
      <w:r>
        <w:rPr>
          <w:i/>
          <w:iCs/>
          <w:rtl/>
        </w:rPr>
        <w:t>ת.</w:t>
      </w:r>
      <w:r>
        <w:rPr>
          <w:i/>
          <w:iCs/>
          <w:rtl/>
        </w:rPr>
        <w:tab/>
      </w:r>
      <w:r>
        <w:rPr>
          <w:i/>
          <w:iCs/>
          <w:u w:val="single"/>
          <w:rtl/>
        </w:rPr>
        <w:t>הוא לא היה טיפש, היה חד.</w:t>
      </w:r>
      <w:r>
        <w:rPr>
          <w:b/>
          <w:bCs/>
          <w:i/>
          <w:iCs/>
          <w:rtl/>
        </w:rPr>
        <w:t xml:space="preserve"> </w:t>
      </w:r>
    </w:p>
    <w:p w:rsidR="001160E8" w:rsidRDefault="001160E8" w:rsidP="001160E8">
      <w:pPr>
        <w:spacing w:line="360" w:lineRule="auto"/>
        <w:ind w:left="720"/>
        <w:jc w:val="both"/>
        <w:rPr>
          <w:rtl/>
        </w:rPr>
      </w:pPr>
    </w:p>
    <w:p w:rsidR="001160E8" w:rsidRDefault="001160E8" w:rsidP="001160E8">
      <w:pPr>
        <w:spacing w:line="360" w:lineRule="auto"/>
        <w:ind w:left="720"/>
        <w:jc w:val="both"/>
        <w:rPr>
          <w:rtl/>
        </w:rPr>
      </w:pPr>
      <w:r>
        <w:rPr>
          <w:rtl/>
        </w:rPr>
        <w:t>ובהמשך, לגבי מצבו בחדשים האחרונים לחייו, השיב (עמ' 70 ש' 20-12):</w:t>
      </w:r>
    </w:p>
    <w:p w:rsidR="001160E8" w:rsidRDefault="001160E8" w:rsidP="001160E8">
      <w:pPr>
        <w:spacing w:line="360" w:lineRule="auto"/>
        <w:ind w:left="720"/>
        <w:jc w:val="both"/>
        <w:rPr>
          <w:i/>
          <w:iCs/>
          <w:rtl/>
        </w:rPr>
      </w:pPr>
    </w:p>
    <w:p w:rsidR="001160E8" w:rsidRDefault="001160E8" w:rsidP="001160E8">
      <w:pPr>
        <w:spacing w:line="360" w:lineRule="auto"/>
        <w:ind w:left="1440" w:hanging="720"/>
        <w:jc w:val="both"/>
        <w:rPr>
          <w:b/>
          <w:bCs/>
          <w:i/>
          <w:iCs/>
          <w:noProof w:val="0"/>
          <w:rtl/>
        </w:rPr>
      </w:pPr>
      <w:r>
        <w:rPr>
          <w:b/>
          <w:bCs/>
          <w:i/>
          <w:iCs/>
          <w:rtl/>
        </w:rPr>
        <w:t>ש.</w:t>
      </w:r>
      <w:r>
        <w:rPr>
          <w:b/>
          <w:bCs/>
          <w:i/>
          <w:iCs/>
          <w:rtl/>
        </w:rPr>
        <w:tab/>
      </w:r>
      <w:r>
        <w:rPr>
          <w:i/>
          <w:iCs/>
          <w:rtl/>
        </w:rPr>
        <w:t>הוא ירד בין 10 ל- 20 ק"ג ויש חוו"ד מומחה שאומרת שייתכן והיה נתון להשפעה של אחרים, נתון ללחץ נפשי, דכאון, ניכר קושי בקשה המשפיע על מיומנויות וזכרון, תפקודים ניהוליים, אינו מסוגל לתפקד בכוחות עצמו</w:t>
      </w:r>
    </w:p>
    <w:p w:rsidR="001160E8" w:rsidRDefault="001160E8" w:rsidP="001160E8">
      <w:pPr>
        <w:spacing w:line="360" w:lineRule="auto"/>
        <w:ind w:left="1440" w:hanging="720"/>
        <w:jc w:val="both"/>
        <w:rPr>
          <w:i/>
          <w:iCs/>
        </w:rPr>
      </w:pPr>
      <w:r>
        <w:rPr>
          <w:i/>
          <w:iCs/>
          <w:rtl/>
        </w:rPr>
        <w:t>ת.</w:t>
      </w:r>
      <w:r>
        <w:rPr>
          <w:i/>
          <w:iCs/>
          <w:rtl/>
        </w:rPr>
        <w:tab/>
        <w:t xml:space="preserve">לא יכול להיות. רק זמן קצר אחרי שחזר מחו"ל היה קצת בסכסוך. הציפיות שלו היו גבוהות מדי, הרגעתי אותו והסברתי שאלה החיים. בחודש האחרון שמעתי שהיה חולה.  </w:t>
      </w:r>
      <w:r>
        <w:rPr>
          <w:i/>
          <w:iCs/>
          <w:u w:val="single"/>
          <w:rtl/>
        </w:rPr>
        <w:t>אני לא רופא אבל עובדה שהוא בא לשאול שאלות של "טרפה", הכוונה שהוא היה מספיק ערמומי ומכאן שהבין בדיוק מה קורה</w:t>
      </w:r>
      <w:r>
        <w:rPr>
          <w:i/>
          <w:iCs/>
          <w:rtl/>
        </w:rPr>
        <w:t xml:space="preserve">". </w:t>
      </w:r>
    </w:p>
    <w:p w:rsidR="001160E8" w:rsidRDefault="001160E8" w:rsidP="001160E8">
      <w:pPr>
        <w:spacing w:line="360" w:lineRule="auto"/>
        <w:ind w:left="1440" w:hanging="720"/>
        <w:jc w:val="both"/>
        <w:rPr>
          <w:i/>
          <w:iCs/>
          <w:rtl/>
        </w:rPr>
      </w:pPr>
    </w:p>
    <w:p w:rsidR="001160E8" w:rsidRDefault="001160E8" w:rsidP="00360C25">
      <w:pPr>
        <w:spacing w:line="360" w:lineRule="auto"/>
        <w:ind w:left="720"/>
        <w:jc w:val="both"/>
        <w:rPr>
          <w:rtl/>
        </w:rPr>
      </w:pPr>
      <w:r>
        <w:rPr>
          <w:rtl/>
        </w:rPr>
        <w:t>נראה כי מדובר ב</w:t>
      </w:r>
      <w:r w:rsidR="00360C25">
        <w:rPr>
          <w:rFonts w:hint="cs"/>
          <w:rtl/>
        </w:rPr>
        <w:t>מ</w:t>
      </w:r>
      <w:r>
        <w:rPr>
          <w:rtl/>
        </w:rPr>
        <w:t xml:space="preserve">סקנה אשר במרכזה שכל ישר של עו"ד ותיק בעל נסיון חיים, המכיר היטב את המנוח ואת אופן החשיבה שלו. </w:t>
      </w:r>
    </w:p>
    <w:p w:rsidR="001160E8" w:rsidRDefault="001160E8" w:rsidP="001160E8">
      <w:pPr>
        <w:spacing w:line="360" w:lineRule="auto"/>
        <w:ind w:left="1440" w:hanging="720"/>
        <w:jc w:val="both"/>
        <w:rPr>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עו"ד </w:t>
      </w:r>
      <w:r w:rsidR="00E67C2C">
        <w:rPr>
          <w:rFonts w:ascii="Arial" w:hAnsi="Arial"/>
          <w:noProof w:val="0"/>
        </w:rPr>
        <w:t>F</w:t>
      </w:r>
      <w:r>
        <w:rPr>
          <w:rFonts w:ascii="Arial" w:hAnsi="Arial"/>
          <w:noProof w:val="0"/>
          <w:rtl/>
        </w:rPr>
        <w:t xml:space="preserve"> אשר ערך את עסקת המתנה, העיד אודות מצבו של המנוח (עמ' 71 ש' 30-25):</w:t>
      </w:r>
    </w:p>
    <w:p w:rsidR="001160E8" w:rsidRDefault="001160E8" w:rsidP="001160E8">
      <w:pPr>
        <w:spacing w:line="360" w:lineRule="auto"/>
        <w:jc w:val="both"/>
        <w:rPr>
          <w:i/>
          <w:iCs/>
          <w:rtl/>
        </w:rPr>
      </w:pPr>
    </w:p>
    <w:p w:rsidR="001160E8" w:rsidRDefault="001160E8" w:rsidP="001160E8">
      <w:pPr>
        <w:spacing w:line="360" w:lineRule="auto"/>
        <w:ind w:left="720" w:hanging="720"/>
        <w:jc w:val="both"/>
        <w:rPr>
          <w:i/>
          <w:iCs/>
          <w:noProof w:val="0"/>
          <w:rtl/>
        </w:rPr>
      </w:pPr>
      <w:r>
        <w:rPr>
          <w:i/>
          <w:iCs/>
          <w:rtl/>
        </w:rPr>
        <w:tab/>
        <w:t>ש.</w:t>
      </w:r>
      <w:r>
        <w:rPr>
          <w:i/>
          <w:iCs/>
          <w:rtl/>
        </w:rPr>
        <w:tab/>
        <w:t>איך היית מגדיר אותו, את המנוח, צלול או מעורפל?</w:t>
      </w:r>
    </w:p>
    <w:p w:rsidR="001160E8" w:rsidRDefault="001160E8" w:rsidP="001160E8">
      <w:pPr>
        <w:spacing w:line="360" w:lineRule="auto"/>
        <w:ind w:left="1440" w:hanging="720"/>
        <w:jc w:val="both"/>
        <w:rPr>
          <w:i/>
          <w:iCs/>
        </w:rPr>
      </w:pPr>
      <w:r>
        <w:rPr>
          <w:i/>
          <w:iCs/>
          <w:rtl/>
        </w:rPr>
        <w:t>ת.</w:t>
      </w:r>
      <w:r>
        <w:rPr>
          <w:i/>
          <w:iCs/>
          <w:rtl/>
        </w:rPr>
        <w:tab/>
        <w:t>בעת הרלוונטית התנהלתי מול המנוח בייעוץ תכנון מס, מערכת הסכמית</w:t>
      </w:r>
      <w:r>
        <w:rPr>
          <w:i/>
          <w:iCs/>
          <w:u w:val="single"/>
          <w:rtl/>
        </w:rPr>
        <w:t>, המנוח שאל שאלות רלוונטיות, ביקש להביו מדוע הדברים מתבצעים באותה דרך</w:t>
      </w:r>
      <w:r>
        <w:rPr>
          <w:i/>
          <w:iCs/>
          <w:rtl/>
        </w:rPr>
        <w:t xml:space="preserve">, לרבות בפגישה האחרונה, בה ראיתי </w:t>
      </w:r>
      <w:r>
        <w:rPr>
          <w:i/>
          <w:iCs/>
          <w:u w:val="single"/>
          <w:rtl/>
        </w:rPr>
        <w:t xml:space="preserve">אדם שמתאם לעצמו ביטוח רפואי לקראת טיסה לחו"ל. </w:t>
      </w:r>
      <w:r>
        <w:rPr>
          <w:i/>
          <w:iCs/>
          <w:rtl/>
        </w:rPr>
        <w:t xml:space="preserve">לא ראיתי דבר המעיד עליו כמוגבל, התהלך באופן חפשי וגם הבנתו היתה טובה. אדם שמבין עניין, במגבלות הגיל, מבין את העסקה וההתחייבות שביקש לבצע. </w:t>
      </w:r>
    </w:p>
    <w:p w:rsidR="001160E8" w:rsidRDefault="001160E8" w:rsidP="001160E8">
      <w:pPr>
        <w:spacing w:line="360" w:lineRule="auto"/>
        <w:jc w:val="both"/>
        <w:rPr>
          <w:i/>
          <w:iCs/>
          <w:rtl/>
        </w:rPr>
      </w:pPr>
    </w:p>
    <w:p w:rsidR="001160E8" w:rsidRDefault="001160E8" w:rsidP="001160E8">
      <w:pPr>
        <w:spacing w:line="360" w:lineRule="auto"/>
        <w:ind w:left="720"/>
        <w:jc w:val="both"/>
        <w:rPr>
          <w:rtl/>
        </w:rPr>
      </w:pPr>
      <w:r>
        <w:rPr>
          <w:rtl/>
        </w:rPr>
        <w:t xml:space="preserve">טענת הנתבעת לפיה העובדה שעסקה זו נערכה אצל עו"ד אחר, המכיר את בני המשפחה, אין בה ממש. אנשים נוטים לסמוך על עורכי דין שהם מכירים, כאשר מן העדויות עולה כי פנו אליו בשל כך שהמתמחה בתכנון מס ענין שהוא לגיטימי (עמ' 73 ש' 11-7 לפרוטוקול). </w:t>
      </w:r>
    </w:p>
    <w:p w:rsidR="001160E8" w:rsidRDefault="001160E8" w:rsidP="001160E8">
      <w:pPr>
        <w:spacing w:line="360" w:lineRule="auto"/>
        <w:ind w:left="720"/>
        <w:jc w:val="both"/>
        <w:rPr>
          <w:rtl/>
        </w:rPr>
      </w:pPr>
    </w:p>
    <w:p w:rsidR="001160E8" w:rsidRDefault="001160E8" w:rsidP="001160E8">
      <w:pPr>
        <w:pStyle w:val="a3"/>
        <w:spacing w:line="360" w:lineRule="auto"/>
        <w:jc w:val="both"/>
        <w:rPr>
          <w:rFonts w:ascii="Arial" w:hAnsi="Arial"/>
          <w:noProof w:val="0"/>
          <w:rtl/>
        </w:rPr>
      </w:pPr>
      <w:r>
        <w:rPr>
          <w:rFonts w:ascii="Arial" w:hAnsi="Arial"/>
          <w:noProof w:val="0"/>
          <w:rtl/>
        </w:rPr>
        <w:t xml:space="preserve">טענת הנתבעת בדבר העדר </w:t>
      </w:r>
      <w:proofErr w:type="spellStart"/>
      <w:r>
        <w:rPr>
          <w:rFonts w:ascii="Arial" w:hAnsi="Arial"/>
          <w:noProof w:val="0"/>
          <w:rtl/>
        </w:rPr>
        <w:t>קוהרטיות</w:t>
      </w:r>
      <w:proofErr w:type="spellEnd"/>
      <w:r>
        <w:rPr>
          <w:rFonts w:ascii="Arial" w:hAnsi="Arial"/>
          <w:noProof w:val="0"/>
          <w:rtl/>
        </w:rPr>
        <w:t xml:space="preserve"> בעדותו לגבי מועד העברת הכספים אל מול מועד עריכת ההסכם, אינה מהותית, שעה שממילא מדובר בפעולות שהתבצעו בצוותא </w:t>
      </w:r>
      <w:proofErr w:type="spellStart"/>
      <w:r>
        <w:rPr>
          <w:rFonts w:ascii="Arial" w:hAnsi="Arial"/>
          <w:noProof w:val="0"/>
          <w:rtl/>
        </w:rPr>
        <w:t>חדא</w:t>
      </w:r>
      <w:proofErr w:type="spellEnd"/>
      <w:r>
        <w:rPr>
          <w:rFonts w:ascii="Arial" w:hAnsi="Arial"/>
          <w:noProof w:val="0"/>
          <w:rtl/>
        </w:rPr>
        <w:t xml:space="preserve">. </w:t>
      </w:r>
    </w:p>
    <w:p w:rsidR="001160E8" w:rsidRDefault="001160E8" w:rsidP="001160E8">
      <w:pPr>
        <w:spacing w:line="360" w:lineRule="auto"/>
        <w:jc w:val="both"/>
        <w:rPr>
          <w:i/>
          <w:iCs/>
          <w:rtl/>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עוד מתברר כי מצבו של המנוח </w:t>
      </w:r>
      <w:r>
        <w:rPr>
          <w:rFonts w:ascii="Arial" w:hAnsi="Arial"/>
          <w:b/>
          <w:bCs/>
          <w:noProof w:val="0"/>
          <w:rtl/>
        </w:rPr>
        <w:t>במחצית השנה שלאחר פטירת רעייתו</w:t>
      </w:r>
      <w:r>
        <w:rPr>
          <w:rFonts w:ascii="Arial" w:hAnsi="Arial"/>
          <w:noProof w:val="0"/>
          <w:rtl/>
        </w:rPr>
        <w:t xml:space="preserve"> אף הוא היה סביר. התובעת עצמה הודתה כי בילה זמנו בטיולים, לרבות </w:t>
      </w:r>
      <w:r>
        <w:rPr>
          <w:rFonts w:ascii="Arial" w:hAnsi="Arial"/>
          <w:noProof w:val="0"/>
          <w:u w:val="single"/>
          <w:rtl/>
        </w:rPr>
        <w:t xml:space="preserve">טיול </w:t>
      </w:r>
      <w:proofErr w:type="spellStart"/>
      <w:r w:rsidR="00E67C2C">
        <w:rPr>
          <w:rFonts w:ascii="Arial" w:hAnsi="Arial" w:hint="cs"/>
          <w:noProof w:val="0"/>
          <w:u w:val="single"/>
          <w:rtl/>
        </w:rPr>
        <w:t>לח"ל</w:t>
      </w:r>
      <w:proofErr w:type="spellEnd"/>
      <w:r>
        <w:rPr>
          <w:rFonts w:ascii="Arial" w:hAnsi="Arial"/>
          <w:noProof w:val="0"/>
          <w:rtl/>
        </w:rPr>
        <w:t xml:space="preserve"> עם אחיו כחצי שנה לפני מותו (עמ' 25 ש' 17-11). </w:t>
      </w:r>
    </w:p>
    <w:p w:rsidR="001160E8" w:rsidRDefault="001160E8" w:rsidP="001160E8">
      <w:pPr>
        <w:pStyle w:val="a3"/>
        <w:spacing w:line="360" w:lineRule="auto"/>
        <w:jc w:val="both"/>
        <w:rPr>
          <w:rFonts w:ascii="Arial" w:hAnsi="Arial"/>
          <w:noProof w:val="0"/>
          <w:rtl/>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מצבו של המנוח </w:t>
      </w:r>
      <w:r>
        <w:rPr>
          <w:rFonts w:ascii="Arial" w:hAnsi="Arial"/>
          <w:b/>
          <w:bCs/>
          <w:noProof w:val="0"/>
          <w:rtl/>
        </w:rPr>
        <w:t>בערוב ימיו</w:t>
      </w:r>
      <w:r>
        <w:rPr>
          <w:rFonts w:ascii="Arial" w:hAnsi="Arial"/>
          <w:noProof w:val="0"/>
          <w:rtl/>
        </w:rPr>
        <w:t xml:space="preserve"> אמנם היה מורכב בשל הגידול הממאיר שהתגלה בבטנו. עם זאת, עולה מן העדויות כי </w:t>
      </w:r>
      <w:r>
        <w:rPr>
          <w:rFonts w:ascii="Arial" w:hAnsi="Arial"/>
          <w:b/>
          <w:bCs/>
          <w:noProof w:val="0"/>
          <w:rtl/>
        </w:rPr>
        <w:t>היה בשכלו והביע רצונו בבירור</w:t>
      </w:r>
      <w:r>
        <w:rPr>
          <w:rFonts w:ascii="Arial" w:hAnsi="Arial"/>
          <w:noProof w:val="0"/>
          <w:rtl/>
        </w:rPr>
        <w:t xml:space="preserve">. </w:t>
      </w:r>
      <w:r>
        <w:rPr>
          <w:rFonts w:ascii="Arial" w:hAnsi="Arial"/>
          <w:noProof w:val="0"/>
          <w:u w:val="single"/>
          <w:rtl/>
        </w:rPr>
        <w:t>התובעת עצמה הודתה</w:t>
      </w:r>
      <w:r>
        <w:rPr>
          <w:rFonts w:ascii="Arial" w:hAnsi="Arial"/>
          <w:noProof w:val="0"/>
          <w:rtl/>
        </w:rPr>
        <w:t xml:space="preserve"> כי כאשר באה ארצה כדי לבקר את אביה </w:t>
      </w:r>
      <w:r>
        <w:rPr>
          <w:rFonts w:ascii="Arial" w:hAnsi="Arial"/>
          <w:noProof w:val="0"/>
          <w:u w:val="single"/>
          <w:rtl/>
        </w:rPr>
        <w:t xml:space="preserve">ביולי 2018, </w:t>
      </w:r>
      <w:r>
        <w:rPr>
          <w:rFonts w:ascii="Arial" w:hAnsi="Arial"/>
          <w:noProof w:val="0"/>
          <w:rtl/>
        </w:rPr>
        <w:t xml:space="preserve">נסעה מכוניתו וכאשר אירעה תקלה במכונית </w:t>
      </w:r>
      <w:r>
        <w:rPr>
          <w:rFonts w:ascii="Arial" w:hAnsi="Arial"/>
          <w:noProof w:val="0"/>
          <w:u w:val="single"/>
          <w:rtl/>
        </w:rPr>
        <w:t>התקשרה לאביה כדי לקבל את עזרתו</w:t>
      </w:r>
      <w:r>
        <w:rPr>
          <w:rFonts w:ascii="Arial" w:hAnsi="Arial"/>
          <w:noProof w:val="0"/>
          <w:rtl/>
        </w:rPr>
        <w:t>, חרף העובדה שהיה בבית החולים (עמ' 27 ש' 8-1). הדבר מלמד כי גם התובעת עצמה סבורה היתה כי אביה עודנו בשכלו.</w:t>
      </w:r>
    </w:p>
    <w:p w:rsidR="001160E8" w:rsidRDefault="001160E8" w:rsidP="001160E8">
      <w:pPr>
        <w:pStyle w:val="a3"/>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ומכאן בחזרה לבחירתו של המנוח. </w:t>
      </w:r>
      <w:r>
        <w:rPr>
          <w:rFonts w:ascii="Arial" w:hAnsi="Arial"/>
          <w:b/>
          <w:bCs/>
          <w:noProof w:val="0"/>
          <w:rtl/>
        </w:rPr>
        <w:t>הבת עצמה הודתה כי במהלך השנים הוריה הרעיפו עליה מכל טוב ואף רכשו לה דירה</w:t>
      </w:r>
      <w:r>
        <w:rPr>
          <w:rFonts w:ascii="Arial" w:hAnsi="Arial"/>
          <w:noProof w:val="0"/>
          <w:rtl/>
        </w:rPr>
        <w:t xml:space="preserve"> ואלה דבריה (עמ' 29 ש' 28 – עמ' 30 ש' 6):</w:t>
      </w:r>
    </w:p>
    <w:p w:rsidR="001160E8" w:rsidRDefault="001160E8" w:rsidP="001160E8">
      <w:pPr>
        <w:pStyle w:val="a3"/>
        <w:spacing w:line="360" w:lineRule="auto"/>
        <w:jc w:val="both"/>
        <w:rPr>
          <w:rFonts w:ascii="Arial" w:hAnsi="Arial"/>
          <w:noProof w:val="0"/>
        </w:rPr>
      </w:pPr>
    </w:p>
    <w:p w:rsidR="001160E8" w:rsidRDefault="001160E8" w:rsidP="001160E8">
      <w:pPr>
        <w:spacing w:line="360" w:lineRule="auto"/>
        <w:ind w:left="1440"/>
        <w:jc w:val="both"/>
        <w:rPr>
          <w:i/>
          <w:iCs/>
          <w:rtl/>
        </w:rPr>
      </w:pPr>
      <w:r>
        <w:rPr>
          <w:i/>
          <w:iCs/>
          <w:rtl/>
        </w:rPr>
        <w:lastRenderedPageBreak/>
        <w:t>"</w:t>
      </w:r>
      <w:r>
        <w:rPr>
          <w:i/>
          <w:iCs/>
          <w:u w:val="single"/>
          <w:rtl/>
        </w:rPr>
        <w:t>בחייו קיבלתי ממנו המון. אבא שלי וגם אמא שלי, כל החיים חסכו, לא יצאו למסעדות, לא קנו בגדים. את כל מה שהם חסכו הם תמיד נתנו לי ולבנות שלי</w:t>
      </w:r>
      <w:r>
        <w:rPr>
          <w:i/>
          <w:iCs/>
          <w:rtl/>
        </w:rPr>
        <w:t>, כל הזדמנות הוא שלח לי כספים והוא אמר לי תמיד, כל החיים שהוא רוצה הכל לתת לי וגם אמא שלי תמיד אמרה את זה. הוא תמיד היה אומר לי שהאחים שלו רוצים את הכסף שלו, גם אמא שלו אמרה לי ואמרתי זה לא הגיוני...</w:t>
      </w:r>
    </w:p>
    <w:p w:rsidR="001160E8" w:rsidRDefault="001160E8" w:rsidP="001160E8">
      <w:pPr>
        <w:spacing w:line="360" w:lineRule="auto"/>
        <w:ind w:left="1440"/>
        <w:jc w:val="both"/>
        <w:rPr>
          <w:i/>
          <w:iCs/>
          <w:rtl/>
        </w:rPr>
      </w:pPr>
      <w:r>
        <w:rPr>
          <w:i/>
          <w:iCs/>
          <w:rtl/>
        </w:rPr>
        <w:t xml:space="preserve">אחרי שהוא עשה ירושה הוא גם הזעיק אותי מארה"ב ואמר תבואי מהר צריך לחתום על הסכם מתנה והוא העביר את הדירה שלי על שמי. זה היה לפחות 8 שנים כי אמא שלי הייתה חולה 7 שנים. אני מכרתי את הדירה חצי שנה אחרי שהוא נפטר בסכום 1,400,000 ₪". </w:t>
      </w:r>
    </w:p>
    <w:p w:rsidR="001160E8" w:rsidRDefault="001160E8" w:rsidP="001160E8">
      <w:pPr>
        <w:spacing w:line="360" w:lineRule="auto"/>
        <w:ind w:left="1440"/>
        <w:jc w:val="both"/>
        <w:rPr>
          <w:i/>
          <w:iCs/>
          <w:rtl/>
        </w:rPr>
      </w:pPr>
      <w:r>
        <w:rPr>
          <w:i/>
          <w:iCs/>
          <w:rtl/>
        </w:rPr>
        <w:tab/>
      </w:r>
    </w:p>
    <w:p w:rsidR="001160E8" w:rsidRDefault="001160E8" w:rsidP="001160E8">
      <w:pPr>
        <w:spacing w:line="360" w:lineRule="auto"/>
        <w:ind w:left="720" w:firstLine="720"/>
        <w:rPr>
          <w:noProof w:val="0"/>
          <w:rtl/>
        </w:rPr>
      </w:pPr>
      <w:r>
        <w:rPr>
          <w:rtl/>
        </w:rPr>
        <w:t xml:space="preserve">לגבי מועד קבלת הדירה, ציינה כי הדבר אירע הנראה בשנת 2015 </w:t>
      </w:r>
      <w:r>
        <w:rPr>
          <w:noProof w:val="0"/>
          <w:rtl/>
        </w:rPr>
        <w:t xml:space="preserve">(עמ' 30 ש' 11). </w:t>
      </w:r>
    </w:p>
    <w:p w:rsidR="001160E8" w:rsidRDefault="001160E8" w:rsidP="001160E8">
      <w:pPr>
        <w:spacing w:line="360" w:lineRule="auto"/>
        <w:ind w:left="360" w:firstLine="360"/>
        <w:rPr>
          <w:noProof w:val="0"/>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הבת גם הודתה כי הנתבעת, </w:t>
      </w:r>
      <w:r>
        <w:rPr>
          <w:rFonts w:ascii="Arial" w:hAnsi="Arial"/>
          <w:b/>
          <w:bCs/>
          <w:noProof w:val="0"/>
          <w:rtl/>
        </w:rPr>
        <w:t>אחותו של המנוח, היא שסעדה אותו ואת רעייתו</w:t>
      </w:r>
      <w:r>
        <w:rPr>
          <w:rFonts w:ascii="Arial" w:hAnsi="Arial"/>
          <w:noProof w:val="0"/>
          <w:rtl/>
        </w:rPr>
        <w:t>, משך השנים.  כך, למשל, עמ' 31 ש' 10-9:</w:t>
      </w:r>
    </w:p>
    <w:p w:rsidR="001160E8" w:rsidRDefault="001160E8" w:rsidP="001160E8">
      <w:pPr>
        <w:spacing w:line="360" w:lineRule="auto"/>
        <w:ind w:left="1440"/>
        <w:rPr>
          <w:i/>
          <w:iCs/>
        </w:rPr>
      </w:pPr>
      <w:r>
        <w:rPr>
          <w:i/>
          <w:iCs/>
          <w:rtl/>
        </w:rPr>
        <w:t>"</w:t>
      </w:r>
      <w:r w:rsidR="00E67C2C">
        <w:rPr>
          <w:i/>
          <w:iCs/>
          <w:u w:val="single"/>
        </w:rPr>
        <w:t>D</w:t>
      </w:r>
      <w:r w:rsidR="00E67C2C">
        <w:rPr>
          <w:rFonts w:hint="cs"/>
          <w:i/>
          <w:iCs/>
          <w:u w:val="single"/>
          <w:rtl/>
        </w:rPr>
        <w:t xml:space="preserve"> </w:t>
      </w:r>
      <w:r>
        <w:rPr>
          <w:i/>
          <w:iCs/>
          <w:u w:val="single"/>
          <w:rtl/>
        </w:rPr>
        <w:t xml:space="preserve"> עזרה לו, היא הייתה בקשר יומיומי איתם</w:t>
      </w:r>
      <w:r>
        <w:rPr>
          <w:i/>
          <w:iCs/>
          <w:rtl/>
        </w:rPr>
        <w:t>.</w:t>
      </w:r>
    </w:p>
    <w:p w:rsidR="001160E8" w:rsidRDefault="001160E8" w:rsidP="001160E8">
      <w:pPr>
        <w:spacing w:line="360" w:lineRule="auto"/>
        <w:ind w:left="1440"/>
        <w:rPr>
          <w:i/>
          <w:iCs/>
          <w:rtl/>
        </w:rPr>
      </w:pPr>
      <w:r>
        <w:rPr>
          <w:i/>
          <w:iCs/>
          <w:rtl/>
        </w:rPr>
        <w:t xml:space="preserve"> אני לא גרה כאן אני לא יודעת אם זה יומיומי או פעם בשבוע, </w:t>
      </w:r>
    </w:p>
    <w:p w:rsidR="001160E8" w:rsidRDefault="001160E8" w:rsidP="001160E8">
      <w:pPr>
        <w:spacing w:line="360" w:lineRule="auto"/>
        <w:ind w:left="1440"/>
        <w:rPr>
          <w:i/>
          <w:iCs/>
          <w:noProof w:val="0"/>
          <w:rtl/>
        </w:rPr>
      </w:pPr>
      <w:r>
        <w:rPr>
          <w:i/>
          <w:iCs/>
          <w:u w:val="single"/>
          <w:rtl/>
        </w:rPr>
        <w:t>אני יודעת שהיא הייתה תמיד שם</w:t>
      </w:r>
      <w:r>
        <w:rPr>
          <w:i/>
          <w:iCs/>
          <w:rtl/>
        </w:rPr>
        <w:t>"</w:t>
      </w:r>
    </w:p>
    <w:p w:rsidR="001160E8" w:rsidRDefault="001160E8" w:rsidP="001160E8">
      <w:pPr>
        <w:pStyle w:val="a3"/>
        <w:numPr>
          <w:ilvl w:val="0"/>
          <w:numId w:val="3"/>
        </w:numPr>
        <w:spacing w:line="360" w:lineRule="auto"/>
        <w:rPr>
          <w:i/>
          <w:iCs/>
          <w:noProof w:val="0"/>
          <w:u w:val="single"/>
          <w:rtl/>
        </w:rPr>
      </w:pPr>
      <w:r>
        <w:rPr>
          <w:noProof w:val="0"/>
          <w:rtl/>
        </w:rPr>
        <w:t xml:space="preserve">הדבר משתקף גם בהודעות </w:t>
      </w:r>
      <w:proofErr w:type="spellStart"/>
      <w:r>
        <w:rPr>
          <w:noProof w:val="0"/>
          <w:rtl/>
        </w:rPr>
        <w:t>הוואטס'אפ</w:t>
      </w:r>
      <w:proofErr w:type="spellEnd"/>
      <w:r>
        <w:rPr>
          <w:noProof w:val="0"/>
          <w:rtl/>
        </w:rPr>
        <w:t xml:space="preserve"> ששלחה לה ביום 15/8/17: </w:t>
      </w:r>
      <w:r>
        <w:rPr>
          <w:i/>
          <w:iCs/>
          <w:noProof w:val="0"/>
          <w:u w:val="single"/>
          <w:rtl/>
        </w:rPr>
        <w:t xml:space="preserve">"תודה </w:t>
      </w:r>
      <w:r w:rsidR="00E67C2C">
        <w:rPr>
          <w:i/>
          <w:iCs/>
          <w:noProof w:val="0"/>
          <w:u w:val="single"/>
        </w:rPr>
        <w:t>D</w:t>
      </w:r>
      <w:r>
        <w:rPr>
          <w:i/>
          <w:iCs/>
          <w:noProof w:val="0"/>
          <w:u w:val="single"/>
          <w:rtl/>
        </w:rPr>
        <w:t xml:space="preserve"> </w:t>
      </w:r>
      <w:r w:rsidR="00E67C2C">
        <w:rPr>
          <w:rFonts w:hint="cs"/>
          <w:i/>
          <w:iCs/>
          <w:noProof w:val="0"/>
          <w:u w:val="single"/>
        </w:rPr>
        <w:t xml:space="preserve"> </w:t>
      </w:r>
      <w:r>
        <w:rPr>
          <w:i/>
          <w:iCs/>
          <w:noProof w:val="0"/>
          <w:u w:val="single"/>
          <w:rtl/>
        </w:rPr>
        <w:t xml:space="preserve">על </w:t>
      </w:r>
      <w:proofErr w:type="spellStart"/>
      <w:r>
        <w:rPr>
          <w:i/>
          <w:iCs/>
          <w:noProof w:val="0"/>
          <w:u w:val="single"/>
          <w:rtl/>
        </w:rPr>
        <w:t>הכל</w:t>
      </w:r>
      <w:proofErr w:type="spellEnd"/>
      <w:r>
        <w:rPr>
          <w:i/>
          <w:iCs/>
          <w:noProof w:val="0"/>
          <w:u w:val="single"/>
          <w:rtl/>
        </w:rPr>
        <w:t xml:space="preserve">" </w:t>
      </w:r>
    </w:p>
    <w:p w:rsidR="001160E8" w:rsidRDefault="001160E8" w:rsidP="001160E8">
      <w:pPr>
        <w:spacing w:line="360" w:lineRule="auto"/>
        <w:ind w:left="720"/>
        <w:jc w:val="both"/>
        <w:rPr>
          <w:rFonts w:ascii="Arial" w:hAnsi="Arial"/>
          <w:noProof w:val="0"/>
          <w:rtl/>
        </w:rPr>
      </w:pPr>
      <w:r>
        <w:rPr>
          <w:rFonts w:ascii="Arial" w:hAnsi="Arial"/>
          <w:noProof w:val="0"/>
          <w:rtl/>
        </w:rPr>
        <w:t>וכך גם ביום 21/8/17, ביום 13/9/17, ביום 15/12/17 וביום 11/12/17.</w:t>
      </w:r>
    </w:p>
    <w:p w:rsidR="001160E8" w:rsidRDefault="001160E8" w:rsidP="001160E8">
      <w:pPr>
        <w:spacing w:line="360" w:lineRule="auto"/>
        <w:ind w:left="720"/>
        <w:rPr>
          <w:i/>
          <w:iCs/>
          <w:noProof w:val="0"/>
          <w:rtl/>
        </w:rPr>
      </w:pPr>
    </w:p>
    <w:p w:rsidR="001160E8" w:rsidRDefault="001160E8" w:rsidP="001160E8">
      <w:pPr>
        <w:pStyle w:val="a3"/>
        <w:numPr>
          <w:ilvl w:val="0"/>
          <w:numId w:val="3"/>
        </w:numPr>
        <w:spacing w:line="360" w:lineRule="auto"/>
        <w:rPr>
          <w:noProof w:val="0"/>
          <w:rtl/>
        </w:rPr>
      </w:pPr>
      <w:r>
        <w:rPr>
          <w:noProof w:val="0"/>
          <w:rtl/>
        </w:rPr>
        <w:t xml:space="preserve">בנוסף הודתה כי דודתה </w:t>
      </w:r>
      <w:r w:rsidR="00E67C2C">
        <w:rPr>
          <w:noProof w:val="0"/>
        </w:rPr>
        <w:t>D</w:t>
      </w:r>
      <w:r>
        <w:rPr>
          <w:noProof w:val="0"/>
          <w:rtl/>
        </w:rPr>
        <w:t xml:space="preserve"> נהגה לארח בביתה אותה ואת המנוח (עמ' 37 ש' 16-12):</w:t>
      </w:r>
    </w:p>
    <w:p w:rsidR="001160E8" w:rsidRDefault="001160E8" w:rsidP="001160E8">
      <w:pPr>
        <w:spacing w:line="360" w:lineRule="auto"/>
        <w:ind w:left="720"/>
        <w:rPr>
          <w:i/>
          <w:iCs/>
          <w:noProof w:val="0"/>
          <w:rtl/>
        </w:rPr>
      </w:pPr>
      <w:r>
        <w:rPr>
          <w:i/>
          <w:iCs/>
          <w:noProof w:val="0"/>
          <w:rtl/>
        </w:rPr>
        <w:t>ש.</w:t>
      </w:r>
      <w:r>
        <w:rPr>
          <w:i/>
          <w:iCs/>
          <w:noProof w:val="0"/>
          <w:rtl/>
        </w:rPr>
        <w:tab/>
        <w:t xml:space="preserve"> </w:t>
      </w:r>
      <w:r>
        <w:rPr>
          <w:i/>
          <w:iCs/>
          <w:rtl/>
        </w:rPr>
        <w:t xml:space="preserve">נכון שכל השבתות המנוח התארח אצל </w:t>
      </w:r>
      <w:r w:rsidR="00E67C2C">
        <w:rPr>
          <w:i/>
          <w:iCs/>
        </w:rPr>
        <w:t>D</w:t>
      </w:r>
      <w:r>
        <w:rPr>
          <w:i/>
          <w:iCs/>
          <w:rtl/>
        </w:rPr>
        <w:t xml:space="preserve"> ?</w:t>
      </w:r>
    </w:p>
    <w:p w:rsidR="001160E8" w:rsidRDefault="001160E8" w:rsidP="001160E8">
      <w:pPr>
        <w:spacing w:line="360" w:lineRule="auto"/>
        <w:ind w:left="1440" w:hanging="720"/>
        <w:rPr>
          <w:i/>
          <w:iCs/>
        </w:rPr>
      </w:pPr>
      <w:r>
        <w:rPr>
          <w:i/>
          <w:iCs/>
          <w:rtl/>
        </w:rPr>
        <w:t>ת.</w:t>
      </w:r>
      <w:r>
        <w:rPr>
          <w:i/>
          <w:iCs/>
          <w:rtl/>
        </w:rPr>
        <w:tab/>
      </w:r>
      <w:r>
        <w:rPr>
          <w:i/>
          <w:iCs/>
          <w:u w:val="single"/>
          <w:rtl/>
        </w:rPr>
        <w:t xml:space="preserve">בטח, </w:t>
      </w:r>
      <w:r w:rsidR="00E67C2C">
        <w:rPr>
          <w:i/>
          <w:iCs/>
          <w:u w:val="single"/>
        </w:rPr>
        <w:t>D</w:t>
      </w:r>
      <w:r>
        <w:rPr>
          <w:i/>
          <w:iCs/>
          <w:u w:val="single"/>
          <w:rtl/>
        </w:rPr>
        <w:t xml:space="preserve"> גם אירחה אותי. אני החשבתי אותה כדודה שלי</w:t>
      </w:r>
      <w:r>
        <w:rPr>
          <w:i/>
          <w:iCs/>
          <w:rtl/>
        </w:rPr>
        <w:t>. הייתי בשוק ממה שקרה לי בשבעה בחיים לא חשבתי שזה יכל לקרות למרות שהוא הזהיר אותי. בסוף מה שהוא אמר קרה</w:t>
      </w:r>
    </w:p>
    <w:p w:rsidR="001160E8" w:rsidRDefault="001160E8" w:rsidP="001160E8">
      <w:pPr>
        <w:spacing w:line="360" w:lineRule="auto"/>
        <w:ind w:left="720"/>
        <w:rPr>
          <w:i/>
          <w:iCs/>
          <w:rtl/>
        </w:rPr>
      </w:pPr>
      <w:r>
        <w:rPr>
          <w:i/>
          <w:iCs/>
          <w:rtl/>
        </w:rPr>
        <w:t>ש.</w:t>
      </w:r>
      <w:r>
        <w:rPr>
          <w:i/>
          <w:iCs/>
          <w:rtl/>
        </w:rPr>
        <w:tab/>
        <w:t>מי מטפל ב</w:t>
      </w:r>
      <w:r w:rsidR="00E67C2C">
        <w:rPr>
          <w:i/>
          <w:iCs/>
        </w:rPr>
        <w:t>S</w:t>
      </w:r>
      <w:r>
        <w:rPr>
          <w:i/>
          <w:iCs/>
          <w:rtl/>
        </w:rPr>
        <w:t>, האח החסוי?</w:t>
      </w:r>
    </w:p>
    <w:p w:rsidR="001160E8" w:rsidRDefault="001160E8" w:rsidP="001160E8">
      <w:pPr>
        <w:spacing w:line="360" w:lineRule="auto"/>
        <w:ind w:left="1440" w:hanging="720"/>
        <w:rPr>
          <w:i/>
          <w:iCs/>
          <w:rtl/>
        </w:rPr>
      </w:pPr>
      <w:r>
        <w:rPr>
          <w:i/>
          <w:iCs/>
          <w:rtl/>
        </w:rPr>
        <w:t>ת.</w:t>
      </w:r>
      <w:r>
        <w:rPr>
          <w:i/>
          <w:iCs/>
          <w:rtl/>
        </w:rPr>
        <w:tab/>
      </w:r>
      <w:r w:rsidR="00E67C2C">
        <w:rPr>
          <w:i/>
          <w:iCs/>
          <w:u w:val="single"/>
        </w:rPr>
        <w:t>D</w:t>
      </w:r>
      <w:r>
        <w:rPr>
          <w:i/>
          <w:iCs/>
          <w:u w:val="single"/>
          <w:rtl/>
        </w:rPr>
        <w:t xml:space="preserve"> ואבא שלי</w:t>
      </w:r>
      <w:r>
        <w:rPr>
          <w:i/>
          <w:iCs/>
          <w:rtl/>
        </w:rPr>
        <w:t xml:space="preserve"> נראה לי אני לא יודעת, אני לא גרה פה אני לא הייתי עסוקה בפרטים האלה. אני הייתי בקשר רק עם ההורים שלי לא עם המשפחה המורחבת</w:t>
      </w:r>
    </w:p>
    <w:p w:rsidR="001160E8" w:rsidRDefault="001160E8" w:rsidP="001160E8">
      <w:pPr>
        <w:spacing w:line="360" w:lineRule="auto"/>
        <w:ind w:left="1440" w:hanging="720"/>
        <w:rPr>
          <w:i/>
          <w:iCs/>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התובעת אף הודתה כי </w:t>
      </w:r>
      <w:r>
        <w:rPr>
          <w:rFonts w:ascii="Arial" w:hAnsi="Arial"/>
          <w:b/>
          <w:bCs/>
          <w:noProof w:val="0"/>
          <w:rtl/>
        </w:rPr>
        <w:t xml:space="preserve">הדודה </w:t>
      </w:r>
      <w:r w:rsidR="00E67C2C">
        <w:rPr>
          <w:rFonts w:ascii="Arial" w:hAnsi="Arial"/>
          <w:b/>
          <w:bCs/>
          <w:noProof w:val="0"/>
        </w:rPr>
        <w:t>D</w:t>
      </w:r>
      <w:r>
        <w:rPr>
          <w:rFonts w:ascii="Arial" w:hAnsi="Arial"/>
          <w:b/>
          <w:bCs/>
          <w:noProof w:val="0"/>
          <w:rtl/>
        </w:rPr>
        <w:t xml:space="preserve"> היא שמנעה מאביה המנוח לבטל את הענקת הדירה</w:t>
      </w:r>
      <w:r>
        <w:rPr>
          <w:rFonts w:ascii="Arial" w:hAnsi="Arial"/>
          <w:noProof w:val="0"/>
          <w:rtl/>
        </w:rPr>
        <w:t xml:space="preserve"> שקיבלה מהוריה במתנה (עמ' 38 ש' 17-10). </w:t>
      </w:r>
    </w:p>
    <w:p w:rsidR="001160E8" w:rsidRDefault="001160E8" w:rsidP="001160E8">
      <w:pPr>
        <w:spacing w:line="360" w:lineRule="auto"/>
        <w:ind w:left="720"/>
        <w:jc w:val="both"/>
        <w:rPr>
          <w:rFonts w:ascii="Arial" w:hAnsi="Arial"/>
          <w:noProof w:val="0"/>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b/>
          <w:bCs/>
          <w:noProof w:val="0"/>
          <w:rtl/>
        </w:rPr>
        <w:lastRenderedPageBreak/>
        <w:t xml:space="preserve">בנוסף הודתה התובעת כי הדודה </w:t>
      </w:r>
      <w:r w:rsidR="00E67C2C">
        <w:rPr>
          <w:rFonts w:ascii="Arial" w:hAnsi="Arial"/>
          <w:b/>
          <w:bCs/>
          <w:noProof w:val="0"/>
        </w:rPr>
        <w:t>D</w:t>
      </w:r>
      <w:r>
        <w:rPr>
          <w:rFonts w:ascii="Arial" w:hAnsi="Arial"/>
          <w:b/>
          <w:bCs/>
          <w:noProof w:val="0"/>
          <w:rtl/>
        </w:rPr>
        <w:t xml:space="preserve"> הסתייעה גם בבני משפחה אחרים ולא פעלה לבדה,</w:t>
      </w:r>
      <w:r>
        <w:rPr>
          <w:rFonts w:ascii="Arial" w:hAnsi="Arial"/>
          <w:noProof w:val="0"/>
          <w:rtl/>
        </w:rPr>
        <w:t xml:space="preserve"> ואלה דבריה (עמ' 39 ש' 7-6):</w:t>
      </w:r>
    </w:p>
    <w:p w:rsidR="001160E8" w:rsidRDefault="001160E8" w:rsidP="001160E8">
      <w:pPr>
        <w:spacing w:line="360" w:lineRule="auto"/>
        <w:ind w:left="1440"/>
        <w:jc w:val="both"/>
        <w:rPr>
          <w:rFonts w:ascii="Arial" w:hAnsi="Arial"/>
          <w:i/>
          <w:iCs/>
          <w:noProof w:val="0"/>
          <w:u w:val="single"/>
          <w:rtl/>
        </w:rPr>
      </w:pPr>
      <w:r>
        <w:rPr>
          <w:i/>
          <w:iCs/>
          <w:u w:val="single"/>
          <w:rtl/>
        </w:rPr>
        <w:t>"נראה לי ש</w:t>
      </w:r>
      <w:r w:rsidR="00E67C2C">
        <w:rPr>
          <w:i/>
          <w:iCs/>
          <w:u w:val="single"/>
        </w:rPr>
        <w:t>D</w:t>
      </w:r>
      <w:r>
        <w:rPr>
          <w:i/>
          <w:iCs/>
          <w:u w:val="single"/>
          <w:rtl/>
        </w:rPr>
        <w:t xml:space="preserve"> טיפלה בו</w:t>
      </w:r>
      <w:r>
        <w:rPr>
          <w:i/>
          <w:iCs/>
          <w:rtl/>
        </w:rPr>
        <w:t>. יש לו עוד אחים וכשהיא לא יכלה היא אמרה שהנטל</w:t>
      </w:r>
      <w:r>
        <w:rPr>
          <w:rtl/>
        </w:rPr>
        <w:t xml:space="preserve"> </w:t>
      </w:r>
      <w:r>
        <w:rPr>
          <w:i/>
          <w:iCs/>
          <w:rtl/>
        </w:rPr>
        <w:t xml:space="preserve">הזה של לטפל בו היה היומיומי וקשה </w:t>
      </w:r>
      <w:r>
        <w:rPr>
          <w:i/>
          <w:iCs/>
          <w:u w:val="single"/>
          <w:rtl/>
        </w:rPr>
        <w:t>לה וכשהיא לא יכלה לטפל בו היא קראה ליחזקאל, אורי, יצחק, אחים."</w:t>
      </w:r>
    </w:p>
    <w:p w:rsidR="001160E8" w:rsidRDefault="001160E8" w:rsidP="001160E8">
      <w:pPr>
        <w:spacing w:line="360" w:lineRule="auto"/>
        <w:jc w:val="both"/>
        <w:rPr>
          <w:rFonts w:ascii="Arial" w:hAnsi="Arial"/>
          <w:i/>
          <w:iCs/>
          <w:noProof w:val="0"/>
          <w:u w:val="single"/>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b/>
          <w:bCs/>
          <w:noProof w:val="0"/>
          <w:rtl/>
        </w:rPr>
        <w:t xml:space="preserve">על האמון שרחש המנוח לאחותו </w:t>
      </w:r>
      <w:r w:rsidR="00E67C2C">
        <w:rPr>
          <w:rFonts w:ascii="Arial" w:hAnsi="Arial"/>
          <w:b/>
          <w:bCs/>
          <w:noProof w:val="0"/>
        </w:rPr>
        <w:t>D</w:t>
      </w:r>
      <w:r>
        <w:rPr>
          <w:rFonts w:ascii="Arial" w:hAnsi="Arial"/>
          <w:b/>
          <w:bCs/>
          <w:noProof w:val="0"/>
          <w:rtl/>
        </w:rPr>
        <w:t xml:space="preserve"> </w:t>
      </w:r>
      <w:r>
        <w:rPr>
          <w:rFonts w:ascii="Arial" w:hAnsi="Arial"/>
          <w:noProof w:val="0"/>
          <w:rtl/>
        </w:rPr>
        <w:t xml:space="preserve">העיד גם עו"ד </w:t>
      </w:r>
      <w:r w:rsidR="00E67C2C">
        <w:rPr>
          <w:rFonts w:ascii="Arial" w:hAnsi="Arial"/>
          <w:noProof w:val="0"/>
        </w:rPr>
        <w:t>M</w:t>
      </w:r>
      <w:r>
        <w:rPr>
          <w:rFonts w:ascii="Arial" w:hAnsi="Arial"/>
          <w:noProof w:val="0"/>
          <w:rtl/>
        </w:rPr>
        <w:t xml:space="preserve">  (עמ' 68 ש' 22-18)</w:t>
      </w:r>
    </w:p>
    <w:p w:rsidR="001160E8" w:rsidRDefault="001160E8" w:rsidP="001160E8">
      <w:pPr>
        <w:spacing w:line="360" w:lineRule="auto"/>
        <w:ind w:left="720"/>
        <w:jc w:val="both"/>
        <w:rPr>
          <w:i/>
          <w:iCs/>
          <w:noProof w:val="0"/>
          <w:rtl/>
        </w:rPr>
      </w:pPr>
      <w:r>
        <w:rPr>
          <w:i/>
          <w:iCs/>
          <w:rtl/>
        </w:rPr>
        <w:t>ש.</w:t>
      </w:r>
      <w:r>
        <w:rPr>
          <w:i/>
          <w:iCs/>
          <w:rtl/>
        </w:rPr>
        <w:tab/>
        <w:t>למה לדעתך הוא נתן את הסכום המשמעותי ל</w:t>
      </w:r>
      <w:r w:rsidR="00E67C2C">
        <w:rPr>
          <w:i/>
          <w:iCs/>
        </w:rPr>
        <w:t>D</w:t>
      </w:r>
      <w:r>
        <w:rPr>
          <w:i/>
          <w:iCs/>
          <w:rtl/>
        </w:rPr>
        <w:t>, 1,460,000 ש"ח?</w:t>
      </w:r>
    </w:p>
    <w:p w:rsidR="001160E8" w:rsidRDefault="001160E8" w:rsidP="001160E8">
      <w:pPr>
        <w:spacing w:line="360" w:lineRule="auto"/>
        <w:ind w:left="1440" w:hanging="720"/>
        <w:jc w:val="both"/>
        <w:rPr>
          <w:i/>
          <w:iCs/>
        </w:rPr>
      </w:pPr>
      <w:r>
        <w:rPr>
          <w:i/>
          <w:iCs/>
          <w:rtl/>
        </w:rPr>
        <w:t>ת.</w:t>
      </w:r>
      <w:r>
        <w:rPr>
          <w:i/>
          <w:iCs/>
          <w:rtl/>
        </w:rPr>
        <w:tab/>
      </w:r>
      <w:r>
        <w:rPr>
          <w:i/>
          <w:iCs/>
          <w:u w:val="single"/>
          <w:rtl/>
        </w:rPr>
        <w:t xml:space="preserve">הוא סמך יותר מכל האחים שלו על </w:t>
      </w:r>
      <w:r w:rsidR="00E67C2C">
        <w:rPr>
          <w:i/>
          <w:iCs/>
          <w:u w:val="single"/>
        </w:rPr>
        <w:t>D</w:t>
      </w:r>
      <w:r>
        <w:rPr>
          <w:i/>
          <w:iCs/>
          <w:rtl/>
        </w:rPr>
        <w:t xml:space="preserve">, מינה אותה איתו יחד כאפוט' עם </w:t>
      </w:r>
      <w:r w:rsidR="00E67C2C">
        <w:rPr>
          <w:i/>
          <w:iCs/>
        </w:rPr>
        <w:t>S</w:t>
      </w:r>
      <w:r>
        <w:rPr>
          <w:i/>
          <w:iCs/>
          <w:rtl/>
        </w:rPr>
        <w:t xml:space="preserve"> והיא דאגה לו. לא צריך פרשנות</w:t>
      </w:r>
      <w:r>
        <w:rPr>
          <w:i/>
          <w:iCs/>
          <w:u w:val="single"/>
          <w:rtl/>
        </w:rPr>
        <w:t>, זה ברור שהוא נתן לה כי היא טיפלה בו</w:t>
      </w:r>
      <w:r>
        <w:rPr>
          <w:i/>
          <w:iCs/>
          <w:rtl/>
        </w:rPr>
        <w:t xml:space="preserve">. שאר  אחים שלו כל אחד עם הצקות שלו חוץ מיצחק ששירת איתו יחד בשב"כ, לא היו כ"כ בקשרים טובים איתו, הוא היה די "זאב בודד". לא הכרנו את </w:t>
      </w:r>
      <w:r w:rsidR="00E67C2C">
        <w:rPr>
          <w:i/>
          <w:iCs/>
        </w:rPr>
        <w:t>D</w:t>
      </w:r>
      <w:r>
        <w:rPr>
          <w:i/>
          <w:iCs/>
          <w:rtl/>
        </w:rPr>
        <w:t xml:space="preserve"> עד שהביא אותה אלינו למשרד.</w:t>
      </w:r>
    </w:p>
    <w:p w:rsidR="001160E8" w:rsidRDefault="001160E8" w:rsidP="001160E8">
      <w:pPr>
        <w:spacing w:line="360" w:lineRule="auto"/>
        <w:jc w:val="both"/>
        <w:rPr>
          <w:rFonts w:ascii="Arial" w:hAnsi="Arial"/>
          <w:i/>
          <w:iCs/>
          <w:noProof w:val="0"/>
          <w:u w:val="single"/>
          <w:rtl/>
        </w:rPr>
      </w:pPr>
    </w:p>
    <w:p w:rsidR="001160E8" w:rsidRDefault="001160E8" w:rsidP="001160E8">
      <w:pPr>
        <w:pStyle w:val="a3"/>
        <w:numPr>
          <w:ilvl w:val="0"/>
          <w:numId w:val="1"/>
        </w:numPr>
        <w:spacing w:line="360" w:lineRule="auto"/>
        <w:jc w:val="both"/>
        <w:rPr>
          <w:rFonts w:ascii="Arial" w:hAnsi="Arial"/>
          <w:b/>
          <w:bCs/>
          <w:noProof w:val="0"/>
        </w:rPr>
      </w:pPr>
      <w:r>
        <w:rPr>
          <w:rFonts w:ascii="Arial" w:hAnsi="Arial"/>
          <w:b/>
          <w:bCs/>
          <w:noProof w:val="0"/>
          <w:rtl/>
        </w:rPr>
        <w:t xml:space="preserve">הנה כי כן, נמצא כי קיים הגיון בבחירת המנוח להעניק כספיו לאחותו </w:t>
      </w:r>
      <w:r w:rsidR="00E67C2C">
        <w:rPr>
          <w:rFonts w:ascii="Arial" w:hAnsi="Arial"/>
          <w:b/>
          <w:bCs/>
          <w:noProof w:val="0"/>
        </w:rPr>
        <w:t>D</w:t>
      </w:r>
      <w:r>
        <w:rPr>
          <w:rFonts w:ascii="Arial" w:hAnsi="Arial"/>
          <w:b/>
          <w:bCs/>
          <w:noProof w:val="0"/>
          <w:rtl/>
        </w:rPr>
        <w:t xml:space="preserve"> אשר סעדה את המנוח ואת רעייתו לעת זקנתם וחוליים, מקום בו התובעת עצמה לא עשתה כן בשל </w:t>
      </w:r>
      <w:proofErr w:type="spellStart"/>
      <w:r>
        <w:rPr>
          <w:rFonts w:ascii="Arial" w:hAnsi="Arial"/>
          <w:b/>
          <w:bCs/>
          <w:noProof w:val="0"/>
          <w:rtl/>
        </w:rPr>
        <w:t>מחוייבויותיה</w:t>
      </w:r>
      <w:proofErr w:type="spellEnd"/>
      <w:r>
        <w:rPr>
          <w:rFonts w:ascii="Arial" w:hAnsi="Arial"/>
          <w:b/>
          <w:bCs/>
          <w:noProof w:val="0"/>
          <w:rtl/>
        </w:rPr>
        <w:t xml:space="preserve"> כלפי בעלה לילדיה. </w:t>
      </w:r>
    </w:p>
    <w:p w:rsidR="00E67C2C" w:rsidRDefault="00E67C2C" w:rsidP="00E67C2C">
      <w:pPr>
        <w:pStyle w:val="a3"/>
        <w:spacing w:line="360" w:lineRule="auto"/>
        <w:jc w:val="both"/>
        <w:rPr>
          <w:rFonts w:ascii="Arial" w:hAnsi="Arial"/>
          <w:b/>
          <w:bCs/>
          <w:noProof w:val="0"/>
          <w:rtl/>
        </w:rPr>
      </w:pPr>
    </w:p>
    <w:p w:rsidR="001160E8" w:rsidRDefault="001160E8" w:rsidP="001160E8">
      <w:pPr>
        <w:pStyle w:val="a3"/>
        <w:numPr>
          <w:ilvl w:val="0"/>
          <w:numId w:val="1"/>
        </w:numPr>
        <w:spacing w:line="360" w:lineRule="auto"/>
        <w:jc w:val="both"/>
        <w:rPr>
          <w:rFonts w:ascii="Arial" w:hAnsi="Arial"/>
          <w:noProof w:val="0"/>
          <w:rtl/>
        </w:rPr>
      </w:pPr>
      <w:r>
        <w:rPr>
          <w:rFonts w:ascii="Arial" w:hAnsi="Arial"/>
          <w:noProof w:val="0"/>
          <w:rtl/>
        </w:rPr>
        <w:t xml:space="preserve">טענת הבת לפיה דודתה </w:t>
      </w:r>
      <w:r w:rsidR="00E67C2C">
        <w:rPr>
          <w:rFonts w:ascii="Arial" w:hAnsi="Arial"/>
          <w:noProof w:val="0"/>
        </w:rPr>
        <w:t>D</w:t>
      </w:r>
      <w:r>
        <w:rPr>
          <w:rFonts w:ascii="Arial" w:hAnsi="Arial"/>
          <w:noProof w:val="0"/>
          <w:rtl/>
        </w:rPr>
        <w:t xml:space="preserve"> </w:t>
      </w:r>
      <w:proofErr w:type="spellStart"/>
      <w:r>
        <w:rPr>
          <w:rFonts w:ascii="Arial" w:hAnsi="Arial"/>
          <w:noProof w:val="0"/>
          <w:rtl/>
        </w:rPr>
        <w:t>מידרה</w:t>
      </w:r>
      <w:proofErr w:type="spellEnd"/>
      <w:r>
        <w:rPr>
          <w:rFonts w:ascii="Arial" w:hAnsi="Arial"/>
          <w:noProof w:val="0"/>
          <w:rtl/>
        </w:rPr>
        <w:t xml:space="preserve"> אותה מקבלת מידע לגבי מצבו של המנוח, אינה מבוססת. חילופי המסרונים מיום 19/8/18 בהם שואלת הבת בהיתממות: "הי </w:t>
      </w:r>
      <w:r w:rsidR="00E67C2C">
        <w:rPr>
          <w:rFonts w:ascii="Arial" w:hAnsi="Arial"/>
          <w:noProof w:val="0"/>
        </w:rPr>
        <w:t>D</w:t>
      </w:r>
      <w:r>
        <w:rPr>
          <w:rFonts w:ascii="Arial" w:hAnsi="Arial"/>
          <w:noProof w:val="0"/>
          <w:rtl/>
        </w:rPr>
        <w:t xml:space="preserve">, מתי את חושבת שאני אבוא לאבא שוב?" והדודה משיבה "מאמי אם היית בארץ הייתי יכולה לענות לך, בחו"ל אני לא יודעת בכלל מה להגיד, לא יודעת להבין אם המצב שלו קריטי או לא, הרופאים גם לא יודעים לצפות" אינה מלמדת דבר. הבת יכולה היתה פשוט להגיע ולא היתה זקוקה בעניין זה לאישור מדודתה. </w:t>
      </w:r>
    </w:p>
    <w:p w:rsidR="001160E8" w:rsidRDefault="001160E8" w:rsidP="001160E8">
      <w:pPr>
        <w:pStyle w:val="a3"/>
        <w:spacing w:line="360" w:lineRule="auto"/>
        <w:jc w:val="both"/>
        <w:rPr>
          <w:rFonts w:ascii="Arial" w:hAnsi="Arial"/>
          <w:noProof w:val="0"/>
        </w:rPr>
      </w:pPr>
    </w:p>
    <w:p w:rsidR="001160E8" w:rsidRDefault="001160E8" w:rsidP="001160E8">
      <w:pPr>
        <w:pStyle w:val="a3"/>
        <w:numPr>
          <w:ilvl w:val="0"/>
          <w:numId w:val="1"/>
        </w:numPr>
        <w:spacing w:line="360" w:lineRule="auto"/>
        <w:jc w:val="both"/>
        <w:rPr>
          <w:rFonts w:ascii="Arial" w:hAnsi="Arial"/>
          <w:noProof w:val="0"/>
        </w:rPr>
      </w:pPr>
      <w:r>
        <w:rPr>
          <w:rFonts w:ascii="Arial" w:hAnsi="Arial"/>
          <w:noProof w:val="0"/>
          <w:rtl/>
        </w:rPr>
        <w:t xml:space="preserve">באשר לחלוקת הכספים לאחייניות על ידי הדודה, על פי בקשתו של המנוח, הדבר אינו מעורר כל קושי, אלא מעיד כי פעלה על פי הנחיותיו. אף התובעת עצמה, בחקירתה הנגדית, העידה כי אביה אמר לה מפורשות שהוא "רוצה להשאיר כסף לנכדות" (עמ' 33 ש' 22-21). </w:t>
      </w:r>
    </w:p>
    <w:p w:rsidR="001160E8" w:rsidRDefault="001160E8" w:rsidP="00360C25">
      <w:pPr>
        <w:pStyle w:val="a3"/>
        <w:spacing w:line="360" w:lineRule="auto"/>
        <w:jc w:val="both"/>
        <w:rPr>
          <w:rFonts w:ascii="Arial" w:hAnsi="Arial"/>
          <w:noProof w:val="0"/>
        </w:rPr>
      </w:pPr>
      <w:r>
        <w:rPr>
          <w:rFonts w:ascii="Arial" w:hAnsi="Arial"/>
          <w:noProof w:val="0"/>
          <w:rtl/>
        </w:rPr>
        <w:t>הנתבע</w:t>
      </w:r>
      <w:r w:rsidR="00360C25">
        <w:rPr>
          <w:rFonts w:ascii="Arial" w:hAnsi="Arial" w:hint="cs"/>
          <w:noProof w:val="0"/>
          <w:rtl/>
        </w:rPr>
        <w:t>ת</w:t>
      </w:r>
      <w:r>
        <w:rPr>
          <w:rFonts w:ascii="Arial" w:hAnsi="Arial"/>
          <w:noProof w:val="0"/>
          <w:rtl/>
        </w:rPr>
        <w:t xml:space="preserve"> העידה כי עשתה את הדברים ברגע האחרון ממש מפני שרצתה לשמור על כספיו – לטובתו (עמ' 66 ש' 32-22). את הכספים הל</w:t>
      </w:r>
      <w:r w:rsidR="00360C25">
        <w:rPr>
          <w:rFonts w:ascii="Arial" w:hAnsi="Arial" w:hint="cs"/>
          <w:noProof w:val="0"/>
          <w:rtl/>
        </w:rPr>
        <w:t>ל</w:t>
      </w:r>
      <w:r>
        <w:rPr>
          <w:rFonts w:ascii="Arial" w:hAnsi="Arial"/>
          <w:noProof w:val="0"/>
          <w:rtl/>
        </w:rPr>
        <w:t xml:space="preserve">ו לא נטלה לעצמה ולכן אין מקום לכל טענה כלפיה בעניין זה. </w:t>
      </w:r>
    </w:p>
    <w:p w:rsidR="001160E8" w:rsidRDefault="001160E8" w:rsidP="001160E8">
      <w:pPr>
        <w:pStyle w:val="a3"/>
        <w:spacing w:line="360" w:lineRule="auto"/>
        <w:jc w:val="both"/>
        <w:rPr>
          <w:rFonts w:ascii="Arial" w:hAnsi="Arial"/>
          <w:noProof w:val="0"/>
        </w:rPr>
      </w:pPr>
    </w:p>
    <w:p w:rsidR="001160E8" w:rsidRDefault="001160E8" w:rsidP="00360C25">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באשר לכספים שנותרו בקופת </w:t>
      </w:r>
      <w:proofErr w:type="spellStart"/>
      <w:r>
        <w:rPr>
          <w:rFonts w:ascii="Arial" w:hAnsi="Arial"/>
          <w:noProof w:val="0"/>
          <w:rtl/>
        </w:rPr>
        <w:t>העזבון</w:t>
      </w:r>
      <w:proofErr w:type="spellEnd"/>
      <w:r>
        <w:rPr>
          <w:rFonts w:ascii="Arial" w:hAnsi="Arial"/>
          <w:noProof w:val="0"/>
          <w:rtl/>
        </w:rPr>
        <w:t xml:space="preserve"> בגובה כ- 170,000 ₪. עוד בישיבת קדם המשפט מיום 14/1/21 העידה האחות כי שומרת אותם על מנת  לקרוא לבניין ציבורי על שמם הואיל והיו חשוכי ילדים  (עמ' 12 ש' 2-1).  מדובר במחשבה ראויה המצריכה </w:t>
      </w:r>
      <w:r w:rsidR="00E67C2C">
        <w:rPr>
          <w:rFonts w:ascii="Arial" w:hAnsi="Arial" w:hint="cs"/>
          <w:noProof w:val="0"/>
          <w:rtl/>
        </w:rPr>
        <w:t>הסכמתה של הבת כיורשת</w:t>
      </w:r>
      <w:r>
        <w:rPr>
          <w:rFonts w:ascii="Arial" w:hAnsi="Arial"/>
          <w:noProof w:val="0"/>
          <w:rtl/>
        </w:rPr>
        <w:t xml:space="preserve">, אך מכל מקום עצם שמירת הכספים מלמדת על כך שלא היתה לנתבעת כל כוונה לשלשל הכספים לכיסה. </w:t>
      </w:r>
    </w:p>
    <w:p w:rsidR="001160E8" w:rsidRDefault="001160E8" w:rsidP="001160E8">
      <w:pPr>
        <w:pStyle w:val="a3"/>
        <w:spacing w:line="360" w:lineRule="auto"/>
        <w:jc w:val="both"/>
        <w:rPr>
          <w:rFonts w:ascii="Arial" w:hAnsi="Arial"/>
          <w:noProof w:val="0"/>
        </w:rPr>
      </w:pPr>
    </w:p>
    <w:p w:rsidR="001160E8" w:rsidRDefault="00E67C2C" w:rsidP="00E67C2C">
      <w:pPr>
        <w:pStyle w:val="a3"/>
        <w:numPr>
          <w:ilvl w:val="0"/>
          <w:numId w:val="1"/>
        </w:numPr>
        <w:spacing w:line="360" w:lineRule="auto"/>
        <w:jc w:val="both"/>
        <w:rPr>
          <w:rFonts w:ascii="Arial" w:hAnsi="Arial"/>
          <w:noProof w:val="0"/>
          <w:rtl/>
        </w:rPr>
      </w:pPr>
      <w:r>
        <w:rPr>
          <w:rFonts w:ascii="Arial" w:hAnsi="Arial"/>
          <w:noProof w:val="0"/>
          <w:rtl/>
        </w:rPr>
        <w:t xml:space="preserve">אשר להעברת </w:t>
      </w:r>
      <w:r w:rsidR="001160E8">
        <w:rPr>
          <w:rFonts w:ascii="Arial" w:hAnsi="Arial"/>
          <w:noProof w:val="0"/>
          <w:rtl/>
        </w:rPr>
        <w:t>מכונית</w:t>
      </w:r>
      <w:r>
        <w:rPr>
          <w:rFonts w:ascii="Arial" w:hAnsi="Arial" w:hint="cs"/>
          <w:noProof w:val="0"/>
          <w:rtl/>
        </w:rPr>
        <w:t xml:space="preserve">ו של המנוח </w:t>
      </w:r>
      <w:r w:rsidR="001160E8">
        <w:rPr>
          <w:rFonts w:ascii="Arial" w:hAnsi="Arial"/>
          <w:noProof w:val="0"/>
          <w:rtl/>
        </w:rPr>
        <w:t>לבעלות ביתה</w:t>
      </w:r>
      <w:r>
        <w:rPr>
          <w:rFonts w:ascii="Arial" w:hAnsi="Arial" w:hint="cs"/>
          <w:noProof w:val="0"/>
          <w:rtl/>
        </w:rPr>
        <w:t xml:space="preserve"> של הנתבעת,</w:t>
      </w:r>
      <w:r w:rsidR="001160E8">
        <w:rPr>
          <w:rFonts w:ascii="Arial" w:hAnsi="Arial"/>
          <w:noProof w:val="0"/>
          <w:rtl/>
        </w:rPr>
        <w:t xml:space="preserve"> בכתב ההגנה נטען כי הדבר נעשה על פי רצון המנוח. הואיל </w:t>
      </w:r>
      <w:proofErr w:type="spellStart"/>
      <w:r w:rsidR="001160E8">
        <w:rPr>
          <w:rFonts w:ascii="Arial" w:hAnsi="Arial"/>
          <w:noProof w:val="0"/>
          <w:rtl/>
        </w:rPr>
        <w:t>והיתה</w:t>
      </w:r>
      <w:proofErr w:type="spellEnd"/>
      <w:r w:rsidR="001160E8">
        <w:rPr>
          <w:rFonts w:ascii="Arial" w:hAnsi="Arial"/>
          <w:noProof w:val="0"/>
          <w:rtl/>
        </w:rPr>
        <w:t xml:space="preserve"> עסוקה בטיפול בו עשה זאת רק ברגע האחרון. הנתבע לא נשאלה על עניין זה בחקירתה הנגדית ולכן יש לקבל את האמור בכתב ההגנה, הנתמך בתצהיר. </w:t>
      </w:r>
    </w:p>
    <w:p w:rsidR="001160E8" w:rsidRDefault="001160E8" w:rsidP="001160E8">
      <w:pPr>
        <w:pStyle w:val="a3"/>
        <w:rPr>
          <w:rFonts w:ascii="Arial" w:hAnsi="Arial"/>
          <w:noProof w:val="0"/>
        </w:rPr>
      </w:pPr>
    </w:p>
    <w:p w:rsidR="001160E8" w:rsidRDefault="001160E8" w:rsidP="00E67C2C">
      <w:pPr>
        <w:pStyle w:val="a3"/>
        <w:numPr>
          <w:ilvl w:val="0"/>
          <w:numId w:val="1"/>
        </w:numPr>
        <w:spacing w:line="360" w:lineRule="auto"/>
        <w:jc w:val="both"/>
        <w:rPr>
          <w:rFonts w:ascii="Arial" w:hAnsi="Arial"/>
          <w:noProof w:val="0"/>
          <w:rtl/>
        </w:rPr>
      </w:pPr>
      <w:r>
        <w:rPr>
          <w:rFonts w:ascii="Arial" w:hAnsi="Arial"/>
          <w:noProof w:val="0"/>
          <w:rtl/>
        </w:rPr>
        <w:t xml:space="preserve">אשר להעברת התכשיטים שהיו שייכות לאימה המנוחה של התובעת, הנתבעת ציינה בכתב ההגנה כי העבירה התכשיטים לאחיותיה של האם, על פי הנחיות המנוח. העובדה שהבת לא </w:t>
      </w:r>
      <w:r w:rsidR="00E67C2C">
        <w:rPr>
          <w:rFonts w:ascii="Arial" w:hAnsi="Arial" w:hint="cs"/>
          <w:noProof w:val="0"/>
          <w:rtl/>
        </w:rPr>
        <w:t>העלתה</w:t>
      </w:r>
      <w:r>
        <w:rPr>
          <w:rFonts w:ascii="Arial" w:hAnsi="Arial"/>
          <w:noProof w:val="0"/>
          <w:rtl/>
        </w:rPr>
        <w:t xml:space="preserve"> טענה זו בסמוך לפטירת אימה</w:t>
      </w:r>
      <w:r w:rsidR="00E67C2C">
        <w:rPr>
          <w:rFonts w:ascii="Arial" w:hAnsi="Arial" w:hint="cs"/>
          <w:noProof w:val="0"/>
          <w:rtl/>
        </w:rPr>
        <w:t xml:space="preserve"> ואף לא הציגה </w:t>
      </w:r>
      <w:r>
        <w:rPr>
          <w:rFonts w:ascii="Arial" w:hAnsi="Arial"/>
          <w:noProof w:val="0"/>
          <w:rtl/>
        </w:rPr>
        <w:t xml:space="preserve">אסמכתא לגבי פניותיה </w:t>
      </w:r>
      <w:r w:rsidR="00E67C2C">
        <w:rPr>
          <w:rFonts w:ascii="Arial" w:hAnsi="Arial" w:hint="cs"/>
          <w:noProof w:val="0"/>
          <w:rtl/>
        </w:rPr>
        <w:t>לנתבעת בעניין זה</w:t>
      </w:r>
      <w:r>
        <w:rPr>
          <w:rFonts w:ascii="Arial" w:hAnsi="Arial"/>
          <w:noProof w:val="0"/>
          <w:rtl/>
        </w:rPr>
        <w:t xml:space="preserve">, מלמדת כי הלכה למעשה זנחה טענה זו. </w:t>
      </w:r>
    </w:p>
    <w:p w:rsidR="004955B4" w:rsidRDefault="004955B4" w:rsidP="001160E8">
      <w:pPr>
        <w:pStyle w:val="a3"/>
        <w:spacing w:line="360" w:lineRule="auto"/>
        <w:jc w:val="both"/>
        <w:rPr>
          <w:rFonts w:ascii="Arial" w:hAnsi="Arial"/>
          <w:noProof w:val="0"/>
          <w:rtl/>
        </w:rPr>
      </w:pPr>
    </w:p>
    <w:p w:rsidR="001160E8" w:rsidRDefault="001160E8" w:rsidP="001160E8">
      <w:pPr>
        <w:pStyle w:val="a3"/>
        <w:numPr>
          <w:ilvl w:val="0"/>
          <w:numId w:val="1"/>
        </w:numPr>
        <w:spacing w:line="360" w:lineRule="auto"/>
        <w:jc w:val="both"/>
        <w:rPr>
          <w:rFonts w:ascii="Arial" w:hAnsi="Arial"/>
          <w:b/>
          <w:bCs/>
          <w:noProof w:val="0"/>
          <w:rtl/>
        </w:rPr>
      </w:pPr>
      <w:r>
        <w:rPr>
          <w:rFonts w:ascii="Arial" w:hAnsi="Arial"/>
          <w:b/>
          <w:bCs/>
          <w:noProof w:val="0"/>
          <w:rtl/>
        </w:rPr>
        <w:t>לאור כל האמור לעיל, לא נמצא יסוד משפטי לטענות התובעת, כפי שיפורט להלן:</w:t>
      </w:r>
    </w:p>
    <w:p w:rsidR="001160E8" w:rsidRDefault="001160E8" w:rsidP="001160E8">
      <w:pPr>
        <w:pStyle w:val="a3"/>
        <w:numPr>
          <w:ilvl w:val="0"/>
          <w:numId w:val="3"/>
        </w:numPr>
        <w:spacing w:line="360" w:lineRule="auto"/>
        <w:jc w:val="both"/>
        <w:rPr>
          <w:rFonts w:ascii="Arial" w:hAnsi="Arial"/>
          <w:noProof w:val="0"/>
          <w:rtl/>
        </w:rPr>
      </w:pPr>
      <w:r>
        <w:rPr>
          <w:rFonts w:ascii="Arial" w:hAnsi="Arial"/>
          <w:noProof w:val="0"/>
          <w:rtl/>
        </w:rPr>
        <w:t xml:space="preserve">טענת התובעת בדבר העדר כשרות המנוח לצוות ולהעניק מתנות – נדחית בזאת, שעה שהוכח כי המנוח היה בעל כשרות מלאה </w:t>
      </w:r>
      <w:proofErr w:type="spellStart"/>
      <w:r>
        <w:rPr>
          <w:rFonts w:ascii="Arial" w:hAnsi="Arial"/>
          <w:noProof w:val="0"/>
          <w:rtl/>
        </w:rPr>
        <w:t>ליתן</w:t>
      </w:r>
      <w:proofErr w:type="spellEnd"/>
      <w:r>
        <w:rPr>
          <w:rFonts w:ascii="Arial" w:hAnsi="Arial"/>
          <w:noProof w:val="0"/>
          <w:rtl/>
        </w:rPr>
        <w:t xml:space="preserve"> הוראות לגבי רכושו. </w:t>
      </w:r>
    </w:p>
    <w:p w:rsidR="001160E8" w:rsidRDefault="001160E8" w:rsidP="001160E8">
      <w:pPr>
        <w:pStyle w:val="a3"/>
        <w:numPr>
          <w:ilvl w:val="0"/>
          <w:numId w:val="3"/>
        </w:numPr>
        <w:spacing w:line="360" w:lineRule="auto"/>
        <w:jc w:val="both"/>
        <w:rPr>
          <w:rFonts w:ascii="Arial" w:hAnsi="Arial"/>
          <w:noProof w:val="0"/>
          <w:rtl/>
        </w:rPr>
      </w:pPr>
      <w:r>
        <w:rPr>
          <w:rFonts w:ascii="Arial" w:hAnsi="Arial"/>
          <w:noProof w:val="0"/>
          <w:rtl/>
        </w:rPr>
        <w:t xml:space="preserve">הטענה כי הנתבעת השפיעה על המנוח השפעה בלתי הוגנת, אף היא נדחית. השפעתה המרכזית של הנתבעת על המנוח היתה שיפור איכות חייו חרף המחלה שפקדה אותו. </w:t>
      </w:r>
    </w:p>
    <w:p w:rsidR="001160E8" w:rsidRDefault="001160E8" w:rsidP="00360C25">
      <w:pPr>
        <w:pStyle w:val="a3"/>
        <w:numPr>
          <w:ilvl w:val="0"/>
          <w:numId w:val="3"/>
        </w:numPr>
        <w:spacing w:line="360" w:lineRule="auto"/>
        <w:jc w:val="both"/>
        <w:rPr>
          <w:rFonts w:ascii="Arial" w:hAnsi="Arial"/>
          <w:noProof w:val="0"/>
          <w:rtl/>
        </w:rPr>
      </w:pPr>
      <w:r>
        <w:rPr>
          <w:rFonts w:ascii="Arial" w:hAnsi="Arial"/>
          <w:noProof w:val="0"/>
          <w:rtl/>
        </w:rPr>
        <w:t>טענת התובעת לגבי תלות המנוח בנתבעת, אף היא נדחית. הנתבעת אמנם סייעה למנוח, אך המנוח לא היה תלוי בה, ועל כ</w:t>
      </w:r>
      <w:r w:rsidR="00360C25">
        <w:rPr>
          <w:rFonts w:ascii="Arial" w:hAnsi="Arial" w:hint="cs"/>
          <w:noProof w:val="0"/>
          <w:rtl/>
        </w:rPr>
        <w:t>ך</w:t>
      </w:r>
      <w:r>
        <w:rPr>
          <w:rFonts w:ascii="Arial" w:hAnsi="Arial"/>
          <w:noProof w:val="0"/>
          <w:rtl/>
        </w:rPr>
        <w:t xml:space="preserve"> יעיד הטיול שערך המנוח לביתה של התובעת בארה"ב. </w:t>
      </w:r>
    </w:p>
    <w:p w:rsidR="001160E8" w:rsidRDefault="001160E8" w:rsidP="001160E8">
      <w:pPr>
        <w:pStyle w:val="a3"/>
        <w:numPr>
          <w:ilvl w:val="0"/>
          <w:numId w:val="3"/>
        </w:numPr>
        <w:spacing w:line="360" w:lineRule="auto"/>
        <w:jc w:val="both"/>
        <w:rPr>
          <w:rFonts w:ascii="Arial" w:hAnsi="Arial"/>
          <w:noProof w:val="0"/>
          <w:rtl/>
        </w:rPr>
      </w:pPr>
      <w:r>
        <w:rPr>
          <w:rFonts w:ascii="Arial" w:hAnsi="Arial"/>
          <w:noProof w:val="0"/>
          <w:rtl/>
        </w:rPr>
        <w:t xml:space="preserve">טענת התובעת לגבי צמצום קשרי המנוח עם אחרים ביזמת הנתבעת, אף היא נדחית, מאותו טעם </w:t>
      </w:r>
      <w:proofErr w:type="spellStart"/>
      <w:r>
        <w:rPr>
          <w:rFonts w:ascii="Arial" w:hAnsi="Arial"/>
          <w:noProof w:val="0"/>
          <w:rtl/>
        </w:rPr>
        <w:t>שצויין</w:t>
      </w:r>
      <w:proofErr w:type="spellEnd"/>
      <w:r>
        <w:rPr>
          <w:rFonts w:ascii="Arial" w:hAnsi="Arial"/>
          <w:noProof w:val="0"/>
          <w:rtl/>
        </w:rPr>
        <w:t xml:space="preserve"> לעיל.  </w:t>
      </w:r>
    </w:p>
    <w:p w:rsidR="001160E8" w:rsidRDefault="001160E8" w:rsidP="00E67C2C">
      <w:pPr>
        <w:pStyle w:val="a3"/>
        <w:numPr>
          <w:ilvl w:val="0"/>
          <w:numId w:val="3"/>
        </w:numPr>
        <w:spacing w:line="360" w:lineRule="auto"/>
        <w:jc w:val="both"/>
        <w:rPr>
          <w:rFonts w:ascii="Arial" w:hAnsi="Arial"/>
          <w:noProof w:val="0"/>
          <w:rtl/>
        </w:rPr>
      </w:pPr>
      <w:r>
        <w:rPr>
          <w:rFonts w:ascii="Arial" w:hAnsi="Arial"/>
          <w:noProof w:val="0"/>
          <w:rtl/>
        </w:rPr>
        <w:t>וסף על האמור, נמצא כי המנוח היה כשיר לקבלת החלטות וקיים הגיון רב בבחירתו להעביר כספיו לאחות אשר סעדה אותו, לאחר שלביתו העביר דירת פנטהאו</w:t>
      </w:r>
      <w:r w:rsidR="00E67C2C">
        <w:rPr>
          <w:rFonts w:ascii="Arial" w:hAnsi="Arial" w:hint="cs"/>
          <w:noProof w:val="0"/>
          <w:rtl/>
        </w:rPr>
        <w:t>ז</w:t>
      </w:r>
      <w:r>
        <w:rPr>
          <w:rFonts w:ascii="Arial" w:hAnsi="Arial"/>
          <w:noProof w:val="0"/>
          <w:rtl/>
        </w:rPr>
        <w:t xml:space="preserve"> קודם לכן. </w:t>
      </w:r>
    </w:p>
    <w:p w:rsidR="001160E8" w:rsidRDefault="001160E8" w:rsidP="001160E8">
      <w:pPr>
        <w:pStyle w:val="a3"/>
        <w:rPr>
          <w:rFonts w:ascii="Arial" w:hAnsi="Arial"/>
          <w:noProof w:val="0"/>
        </w:rPr>
      </w:pPr>
    </w:p>
    <w:p w:rsidR="001160E8" w:rsidRDefault="001160E8" w:rsidP="001160E8">
      <w:pPr>
        <w:pStyle w:val="a3"/>
        <w:rPr>
          <w:rFonts w:ascii="Arial" w:hAnsi="Arial"/>
          <w:noProof w:val="0"/>
          <w:rtl/>
        </w:rPr>
      </w:pPr>
    </w:p>
    <w:p w:rsidR="001160E8" w:rsidRDefault="001160E8" w:rsidP="001160E8">
      <w:pPr>
        <w:spacing w:line="360" w:lineRule="auto"/>
        <w:jc w:val="both"/>
        <w:rPr>
          <w:rFonts w:ascii="Arial" w:hAnsi="Arial"/>
          <w:b/>
          <w:bCs/>
          <w:noProof w:val="0"/>
          <w:u w:val="single"/>
          <w:rtl/>
        </w:rPr>
      </w:pPr>
      <w:r>
        <w:rPr>
          <w:rFonts w:ascii="Arial" w:hAnsi="Arial"/>
          <w:b/>
          <w:bCs/>
          <w:noProof w:val="0"/>
          <w:u w:val="single"/>
          <w:rtl/>
        </w:rPr>
        <w:t>סוף דבר, על יסוד כל האמור לעיל, נפסק כדלקמן:</w:t>
      </w:r>
    </w:p>
    <w:p w:rsidR="001160E8" w:rsidRDefault="001160E8" w:rsidP="001160E8">
      <w:pPr>
        <w:pStyle w:val="a3"/>
        <w:numPr>
          <w:ilvl w:val="0"/>
          <w:numId w:val="4"/>
        </w:numPr>
        <w:spacing w:line="360" w:lineRule="auto"/>
        <w:jc w:val="both"/>
        <w:rPr>
          <w:rFonts w:ascii="Arial" w:hAnsi="Arial"/>
          <w:b/>
          <w:bCs/>
          <w:noProof w:val="0"/>
          <w:rtl/>
        </w:rPr>
      </w:pPr>
      <w:r>
        <w:rPr>
          <w:rFonts w:ascii="Arial" w:hAnsi="Arial"/>
          <w:b/>
          <w:bCs/>
          <w:noProof w:val="0"/>
          <w:rtl/>
        </w:rPr>
        <w:t xml:space="preserve">התביעה נדחית בזאת. פעולות המנוח בחייו תקפות הן. </w:t>
      </w:r>
    </w:p>
    <w:p w:rsidR="001160E8" w:rsidRDefault="001160E8" w:rsidP="001160E8">
      <w:pPr>
        <w:pStyle w:val="a3"/>
        <w:numPr>
          <w:ilvl w:val="0"/>
          <w:numId w:val="4"/>
        </w:numPr>
        <w:spacing w:line="360" w:lineRule="auto"/>
        <w:jc w:val="both"/>
        <w:rPr>
          <w:rFonts w:ascii="Arial" w:hAnsi="Arial"/>
          <w:b/>
          <w:bCs/>
          <w:noProof w:val="0"/>
        </w:rPr>
      </w:pPr>
      <w:r>
        <w:rPr>
          <w:rFonts w:ascii="Arial" w:hAnsi="Arial"/>
          <w:b/>
          <w:bCs/>
          <w:noProof w:val="0"/>
          <w:rtl/>
        </w:rPr>
        <w:t xml:space="preserve">התובעת תשלם הוצאות הנתבעת לרבות שכ"ט עו"ד בגובה 30,000 ₪ בצירוף מע"מ, תוך 30 יום. הכספים שהופקדו בגובה 5,000 ₪, יהוו חלק מתשלום זה. </w:t>
      </w:r>
    </w:p>
    <w:p w:rsidR="001160E8" w:rsidRDefault="001160E8" w:rsidP="001160E8">
      <w:pPr>
        <w:pStyle w:val="a3"/>
        <w:numPr>
          <w:ilvl w:val="0"/>
          <w:numId w:val="4"/>
        </w:numPr>
        <w:spacing w:line="360" w:lineRule="auto"/>
        <w:jc w:val="both"/>
        <w:rPr>
          <w:rFonts w:ascii="Arial" w:hAnsi="Arial"/>
          <w:b/>
          <w:bCs/>
          <w:noProof w:val="0"/>
        </w:rPr>
      </w:pPr>
      <w:r>
        <w:rPr>
          <w:rFonts w:ascii="Arial" w:hAnsi="Arial"/>
          <w:b/>
          <w:bCs/>
          <w:noProof w:val="0"/>
          <w:rtl/>
        </w:rPr>
        <w:t xml:space="preserve">המזכירות מתבקשת להמציא פסק הדין לב"כ הצדדים ולאחר מכן לסגור התיק. </w:t>
      </w:r>
    </w:p>
    <w:p w:rsidR="004955B4" w:rsidRDefault="004955B4" w:rsidP="004955B4">
      <w:pPr>
        <w:spacing w:line="360" w:lineRule="auto"/>
        <w:jc w:val="both"/>
        <w:rPr>
          <w:rFonts w:ascii="Arial" w:hAnsi="Arial"/>
          <w:b/>
          <w:bCs/>
          <w:noProof w:val="0"/>
          <w:rtl/>
        </w:rPr>
      </w:pPr>
    </w:p>
    <w:p w:rsidR="004955B4" w:rsidRPr="004955B4" w:rsidRDefault="004955B4" w:rsidP="004955B4">
      <w:pPr>
        <w:spacing w:line="360" w:lineRule="auto"/>
        <w:jc w:val="both"/>
        <w:rPr>
          <w:rFonts w:ascii="Arial" w:hAnsi="Arial"/>
          <w:noProof w:val="0"/>
        </w:rPr>
      </w:pPr>
      <w:r w:rsidRPr="004955B4">
        <w:rPr>
          <w:rFonts w:ascii="Arial" w:hAnsi="Arial" w:hint="cs"/>
          <w:noProof w:val="0"/>
          <w:rtl/>
        </w:rPr>
        <w:t xml:space="preserve">פסק הדין ניתן לפרסום ללא פרטים מזהים, על פי הכללים בעניין זה. </w:t>
      </w:r>
    </w:p>
    <w:p w:rsidR="001160E8" w:rsidRDefault="001160E8" w:rsidP="001160E8">
      <w:pPr>
        <w:spacing w:line="360" w:lineRule="auto"/>
        <w:jc w:val="both"/>
        <w:rPr>
          <w:rFonts w:ascii="Arial" w:hAnsi="Arial"/>
          <w:noProof w:val="0"/>
          <w:rtl/>
        </w:rPr>
      </w:pPr>
    </w:p>
    <w:p w:rsidR="004955B4" w:rsidRDefault="004955B4" w:rsidP="001160E8">
      <w:pPr>
        <w:spacing w:line="360" w:lineRule="auto"/>
        <w:jc w:val="both"/>
        <w:rPr>
          <w:rFonts w:ascii="Arial" w:hAnsi="Arial"/>
          <w:noProof w:val="0"/>
          <w:rtl/>
        </w:rPr>
      </w:pPr>
    </w:p>
    <w:p w:rsidR="001160E8" w:rsidRDefault="001160E8" w:rsidP="001160E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אוגוסט 2023</w:t>
          </w:r>
        </w:sdtContent>
      </w:sdt>
      <w:r>
        <w:rPr>
          <w:rFonts w:ascii="Arial" w:hAnsi="Arial"/>
          <w:noProof w:val="0"/>
          <w:rtl/>
        </w:rPr>
        <w:t>, בהעדר הצדדים.</w:t>
      </w:r>
    </w:p>
    <w:p w:rsidR="00360C25" w:rsidRDefault="00360C25" w:rsidP="001160E8">
      <w:pPr>
        <w:spacing w:line="360" w:lineRule="auto"/>
        <w:jc w:val="both"/>
        <w:rPr>
          <w:rFonts w:ascii="Arial" w:hAnsi="Arial"/>
          <w:noProof w:val="0"/>
          <w:rtl/>
        </w:rPr>
      </w:pPr>
    </w:p>
    <w:p w:rsidR="00360C25" w:rsidRDefault="00360C25" w:rsidP="00360C25">
      <w:pPr>
        <w:spacing w:line="360" w:lineRule="auto"/>
        <w:ind w:left="4320" w:firstLine="720"/>
        <w:jc w:val="both"/>
        <w:rPr>
          <w:rFonts w:ascii="Arial" w:hAnsi="Arial"/>
          <w:noProof w:val="0"/>
          <w:rtl/>
        </w:rPr>
      </w:pPr>
      <w:r>
        <w:drawing>
          <wp:inline distT="0" distB="0" distL="0" distR="0" wp14:anchorId="3AC2E8B4" wp14:editId="62660294">
            <wp:extent cx="1754372" cy="1371548"/>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cstate="print">
                      <a:extLst/>
                    </a:blip>
                    <a:stretch>
                      <a:fillRect/>
                    </a:stretch>
                  </pic:blipFill>
                  <pic:spPr>
                    <a:xfrm>
                      <a:off x="0" y="0"/>
                      <a:ext cx="1832502" cy="1432629"/>
                    </a:xfrm>
                    <a:prstGeom prst="rect">
                      <a:avLst/>
                    </a:prstGeom>
                  </pic:spPr>
                </pic:pic>
              </a:graphicData>
            </a:graphic>
          </wp:inline>
        </w:drawing>
      </w:r>
    </w:p>
    <w:p w:rsidR="001160E8" w:rsidRDefault="001160E8" w:rsidP="001160E8">
      <w:pPr>
        <w:spacing w:line="360" w:lineRule="auto"/>
        <w:jc w:val="both"/>
        <w:rPr>
          <w:rFonts w:ascii="Arial" w:hAnsi="Arial"/>
          <w:noProof w:val="0"/>
          <w:rtl/>
        </w:rPr>
      </w:pPr>
    </w:p>
    <w:p w:rsidR="001160E8" w:rsidRDefault="009C4971" w:rsidP="001160E8">
      <w:pPr>
        <w:spacing w:line="360" w:lineRule="auto"/>
        <w:ind w:left="3600" w:firstLine="720"/>
        <w:jc w:val="center"/>
        <w:rPr>
          <w:rFonts w:ascii="Arial" w:hAnsi="Arial"/>
          <w:noProof w:val="0"/>
          <w:rtl/>
        </w:rPr>
      </w:pPr>
      <w:sdt>
        <w:sdtPr>
          <w:rPr>
            <w:rtl/>
          </w:rPr>
          <w:alias w:val="1237"/>
          <w:tag w:val="1237"/>
          <w:id w:val="373736249"/>
          <w:text w:multiLine="1"/>
        </w:sdtPr>
        <w:sdtEndPr/>
        <w:sdtContent>
          <w:r w:rsidR="001160E8">
            <w:rPr>
              <w:rFonts w:ascii="Arial" w:hAnsi="Arial"/>
              <w:noProof w:val="0"/>
              <w:rtl/>
            </w:rPr>
            <w:t>חתימה</w:t>
          </w:r>
        </w:sdtContent>
      </w:sdt>
    </w:p>
    <w:p w:rsidR="001160E8" w:rsidRDefault="001160E8" w:rsidP="001160E8">
      <w:pPr>
        <w:spacing w:line="360" w:lineRule="auto"/>
        <w:jc w:val="both"/>
        <w:rPr>
          <w:rFonts w:ascii="Arial" w:hAnsi="Arial"/>
          <w:noProof w:val="0"/>
          <w:rtl/>
        </w:rPr>
      </w:pPr>
    </w:p>
    <w:p w:rsidR="001160E8" w:rsidRDefault="001160E8" w:rsidP="001160E8">
      <w:pPr>
        <w:spacing w:line="360" w:lineRule="auto"/>
        <w:jc w:val="both"/>
        <w:rPr>
          <w:rFonts w:ascii="Arial" w:hAnsi="Arial"/>
          <w:noProof w:val="0"/>
          <w:rtl/>
        </w:rPr>
      </w:pPr>
    </w:p>
    <w:p w:rsidR="001160E8" w:rsidRDefault="001160E8" w:rsidP="001160E8">
      <w:pPr>
        <w:spacing w:line="360" w:lineRule="auto"/>
        <w:jc w:val="both"/>
        <w:rPr>
          <w:rFonts w:ascii="Arial" w:hAnsi="Arial"/>
          <w:noProof w:val="0"/>
          <w:rtl/>
        </w:rPr>
      </w:pPr>
    </w:p>
    <w:p w:rsidR="001160E8" w:rsidRDefault="001160E8" w:rsidP="001160E8">
      <w:pPr>
        <w:spacing w:line="360" w:lineRule="auto"/>
        <w:jc w:val="both"/>
        <w:rPr>
          <w:rFonts w:ascii="Arial" w:hAnsi="Arial"/>
          <w:noProof w:val="0"/>
          <w:rtl/>
        </w:rPr>
      </w:pPr>
    </w:p>
    <w:p w:rsidR="001160E8" w:rsidRDefault="001160E8" w:rsidP="001160E8">
      <w:pPr>
        <w:spacing w:line="360" w:lineRule="auto"/>
        <w:jc w:val="both"/>
        <w:rPr>
          <w:rFonts w:ascii="Arial" w:hAnsi="Arial"/>
          <w:noProof w:val="0"/>
          <w:rtl/>
        </w:rPr>
      </w:pPr>
    </w:p>
    <w:p w:rsidR="00BF000C" w:rsidRDefault="00BF000C"/>
    <w:sectPr w:rsidR="00BF000C" w:rsidSect="000570E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971" w:rsidRDefault="009C4971" w:rsidP="00360C25">
      <w:r>
        <w:separator/>
      </w:r>
    </w:p>
  </w:endnote>
  <w:endnote w:type="continuationSeparator" w:id="0">
    <w:p w:rsidR="009C4971" w:rsidRDefault="009C4971" w:rsidP="0036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1C7" w:rsidRDefault="004D31C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1C7" w:rsidRDefault="004D31C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1C7" w:rsidRDefault="004D31C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971" w:rsidRDefault="009C4971" w:rsidP="00360C25">
      <w:r>
        <w:separator/>
      </w:r>
    </w:p>
  </w:footnote>
  <w:footnote w:type="continuationSeparator" w:id="0">
    <w:p w:rsidR="009C4971" w:rsidRDefault="009C4971" w:rsidP="0036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1C7" w:rsidRDefault="004D31C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C25" w:rsidRDefault="00360C25" w:rsidP="00360C25">
    <w:pPr>
      <w:pStyle w:val="a5"/>
      <w:jc w:val="center"/>
      <w:rPr>
        <w:rFonts w:cs="FrankRuehl"/>
        <w:noProof w:val="0"/>
        <w:sz w:val="28"/>
        <w:szCs w:val="28"/>
      </w:rPr>
    </w:pPr>
    <w:r>
      <mc:AlternateContent>
        <mc:Choice Requires="wps">
          <w:drawing>
            <wp:anchor distT="0" distB="0" distL="114300" distR="114300" simplePos="0" relativeHeight="251659264" behindDoc="0" locked="0" layoutInCell="1" allowOverlap="1" wp14:anchorId="49EAEC3C" wp14:editId="54759EA6">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360C25" w:rsidRDefault="00360C25" w:rsidP="00360C25">
                          <w:pPr>
                            <w:pStyle w:val="NormalWeb"/>
                            <w:bidi/>
                            <w:spacing w:before="0" w:beforeAutospacing="0" w:after="0" w:afterAutospacing="0"/>
                            <w:jc w:val="center"/>
                            <w:rPr>
                              <w:rtl/>
                            </w:rPr>
                          </w:pPr>
                        </w:p>
                        <w:p w:rsidR="00360C25" w:rsidRDefault="00360C25" w:rsidP="00360C25">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EAEC3C" id="_x0000_t202" coordsize="21600,21600" o:spt="202" path="m,l,21600r21600,l21600,xe">
              <v:stroke joinstyle="miter"/>
              <v:path gradientshapeok="t" o:connecttype="rect"/>
            </v:shapetype>
            <v:shape id="תיבת טקסט 3" o:spid="_x0000_s1027"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360C25" w:rsidRDefault="00360C25" w:rsidP="00360C25">
                    <w:pPr>
                      <w:pStyle w:val="NormalWeb"/>
                      <w:bidi/>
                      <w:spacing w:before="0" w:beforeAutospacing="0" w:after="0" w:afterAutospacing="0"/>
                      <w:jc w:val="center"/>
                      <w:rPr>
                        <w:rtl/>
                      </w:rPr>
                    </w:pPr>
                  </w:p>
                  <w:p w:rsidR="00360C25" w:rsidRDefault="00360C25" w:rsidP="00360C25">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14:anchorId="3F5432E0" wp14:editId="1C309CC9">
          <wp:extent cx="371475" cy="466725"/>
          <wp:effectExtent l="0" t="0" r="9525" b="9525"/>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46"/>
      <w:gridCol w:w="3460"/>
    </w:tblGrid>
    <w:tr w:rsidR="00360C25" w:rsidTr="00441C9F">
      <w:trPr>
        <w:trHeight w:val="418"/>
        <w:jc w:val="center"/>
      </w:trPr>
      <w:sdt>
        <w:sdtPr>
          <w:rPr>
            <w:rtl/>
          </w:rPr>
          <w:alias w:val="1174"/>
          <w:tag w:val="1174"/>
          <w:id w:val="536247783"/>
          <w:text/>
        </w:sdtPr>
        <w:sdtEndPr/>
        <w:sdtContent>
          <w:tc>
            <w:tcPr>
              <w:tcW w:w="8721" w:type="dxa"/>
              <w:gridSpan w:val="2"/>
              <w:hideMark/>
            </w:tcPr>
            <w:p w:rsidR="00360C25" w:rsidRDefault="00360C25" w:rsidP="00360C25">
              <w:pPr>
                <w:pStyle w:val="a5"/>
                <w:jc w:val="center"/>
                <w:rPr>
                  <w:rtl/>
                </w:rPr>
              </w:pPr>
              <w:r>
                <w:rPr>
                  <w:rFonts w:ascii="Tahoma" w:hAnsi="Tahoma" w:cs="Tahoma"/>
                  <w:b/>
                  <w:bCs/>
                  <w:noProof w:val="0"/>
                  <w:color w:val="000080"/>
                  <w:rtl/>
                </w:rPr>
                <w:t>בית משפט לענייני משפחה באשדוד</w:t>
              </w:r>
            </w:p>
          </w:tc>
        </w:sdtContent>
      </w:sdt>
    </w:tr>
    <w:tr w:rsidR="00360C25" w:rsidTr="00441C9F">
      <w:trPr>
        <w:trHeight w:val="337"/>
        <w:jc w:val="center"/>
      </w:trPr>
      <w:tc>
        <w:tcPr>
          <w:tcW w:w="5047" w:type="dxa"/>
        </w:tcPr>
        <w:p w:rsidR="00360C25" w:rsidRDefault="00360C25" w:rsidP="00360C25">
          <w:pPr>
            <w:tabs>
              <w:tab w:val="left" w:pos="1579"/>
            </w:tabs>
            <w:rPr>
              <w:b/>
              <w:bCs/>
              <w:noProof w:val="0"/>
              <w:sz w:val="26"/>
              <w:szCs w:val="26"/>
              <w:rtl/>
            </w:rPr>
          </w:pPr>
          <w:r>
            <w:rPr>
              <w:b/>
              <w:bCs/>
              <w:noProof w:val="0"/>
              <w:sz w:val="26"/>
              <w:szCs w:val="26"/>
              <w:rtl/>
            </w:rPr>
            <w:tab/>
          </w:r>
        </w:p>
      </w:tc>
      <w:tc>
        <w:tcPr>
          <w:tcW w:w="3674" w:type="dxa"/>
        </w:tcPr>
        <w:p w:rsidR="00360C25" w:rsidRDefault="00360C25" w:rsidP="00360C25">
          <w:pPr>
            <w:pStyle w:val="a5"/>
            <w:jc w:val="right"/>
            <w:rPr>
              <w:b/>
              <w:bCs/>
              <w:noProof w:val="0"/>
              <w:sz w:val="26"/>
              <w:szCs w:val="26"/>
              <w:rtl/>
            </w:rPr>
          </w:pPr>
        </w:p>
      </w:tc>
    </w:tr>
    <w:tr w:rsidR="00360C25" w:rsidTr="00441C9F">
      <w:trPr>
        <w:trHeight w:val="337"/>
        <w:jc w:val="center"/>
      </w:trPr>
      <w:tc>
        <w:tcPr>
          <w:tcW w:w="8721" w:type="dxa"/>
          <w:gridSpan w:val="2"/>
          <w:hideMark/>
        </w:tcPr>
        <w:p w:rsidR="00360C25" w:rsidRDefault="009C4971" w:rsidP="00360C25">
          <w:pPr>
            <w:rPr>
              <w:b/>
              <w:bCs/>
              <w:noProof w:val="0"/>
              <w:sz w:val="26"/>
              <w:szCs w:val="26"/>
              <w:rtl/>
            </w:rPr>
          </w:pPr>
          <w:sdt>
            <w:sdtPr>
              <w:rPr>
                <w:rtl/>
              </w:rPr>
              <w:alias w:val="1170"/>
              <w:tag w:val="1170"/>
              <w:id w:val="1783066552"/>
              <w:text w:multiLine="1"/>
            </w:sdtPr>
            <w:sdtEndPr/>
            <w:sdtContent>
              <w:proofErr w:type="spellStart"/>
              <w:r w:rsidR="00360C25">
                <w:rPr>
                  <w:b/>
                  <w:bCs/>
                  <w:noProof w:val="0"/>
                  <w:sz w:val="26"/>
                  <w:szCs w:val="26"/>
                  <w:rtl/>
                </w:rPr>
                <w:t>תמ"ש</w:t>
              </w:r>
              <w:proofErr w:type="spellEnd"/>
            </w:sdtContent>
          </w:sdt>
          <w:r w:rsidR="00360C25">
            <w:rPr>
              <w:b/>
              <w:bCs/>
              <w:noProof w:val="0"/>
              <w:sz w:val="26"/>
              <w:szCs w:val="26"/>
              <w:rtl/>
            </w:rPr>
            <w:t xml:space="preserve"> </w:t>
          </w:r>
          <w:bookmarkStart w:id="0" w:name="_GoBack"/>
          <w:sdt>
            <w:sdtPr>
              <w:rPr>
                <w:rtl/>
              </w:rPr>
              <w:alias w:val="1171"/>
              <w:tag w:val="1171"/>
              <w:id w:val="759799073"/>
              <w:text w:multiLine="1"/>
            </w:sdtPr>
            <w:sdtEndPr/>
            <w:sdtContent>
              <w:r w:rsidR="00360C25">
                <w:rPr>
                  <w:b/>
                  <w:bCs/>
                  <w:noProof w:val="0"/>
                  <w:sz w:val="26"/>
                  <w:szCs w:val="26"/>
                  <w:rtl/>
                </w:rPr>
                <w:t>66910-01-19</w:t>
              </w:r>
            </w:sdtContent>
          </w:sdt>
          <w:bookmarkEnd w:id="0"/>
          <w:r w:rsidR="00360C25">
            <w:rPr>
              <w:b/>
              <w:bCs/>
              <w:noProof w:val="0"/>
              <w:sz w:val="26"/>
              <w:szCs w:val="26"/>
              <w:rtl/>
            </w:rPr>
            <w:t xml:space="preserve"> </w:t>
          </w:r>
          <w:sdt>
            <w:sdtPr>
              <w:rPr>
                <w:rtl/>
              </w:rPr>
              <w:alias w:val="1172"/>
              <w:tag w:val="1172"/>
              <w:id w:val="1598986376"/>
              <w:text w:multiLine="1"/>
            </w:sdtPr>
            <w:sdtEndPr/>
            <w:sdtContent>
              <w:r w:rsidR="00360C25">
                <w:rPr>
                  <w:rFonts w:hint="cs"/>
                  <w:b/>
                  <w:bCs/>
                  <w:noProof w:val="0"/>
                  <w:sz w:val="26"/>
                  <w:szCs w:val="26"/>
                  <w:rtl/>
                </w:rPr>
                <w:t>בת המנוח נ' אחות המנוח</w:t>
              </w:r>
            </w:sdtContent>
          </w:sdt>
        </w:p>
      </w:tc>
    </w:tr>
  </w:tbl>
  <w:p w:rsidR="00360C25" w:rsidRDefault="00360C25" w:rsidP="00360C2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1C7" w:rsidRDefault="004D31C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A52"/>
    <w:multiLevelType w:val="hybridMultilevel"/>
    <w:tmpl w:val="DBBC35C2"/>
    <w:lvl w:ilvl="0" w:tplc="B292FB7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6B26CD6"/>
    <w:multiLevelType w:val="hybridMultilevel"/>
    <w:tmpl w:val="42507AD4"/>
    <w:lvl w:ilvl="0" w:tplc="42E603C0">
      <w:start w:val="56"/>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BE21628"/>
    <w:multiLevelType w:val="hybridMultilevel"/>
    <w:tmpl w:val="FD400A8E"/>
    <w:lvl w:ilvl="0" w:tplc="842C348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0D01AA8"/>
    <w:multiLevelType w:val="hybridMultilevel"/>
    <w:tmpl w:val="DA50E6B8"/>
    <w:lvl w:ilvl="0" w:tplc="06600CC2">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F576A9"/>
    <w:multiLevelType w:val="hybridMultilevel"/>
    <w:tmpl w:val="DD324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0E8"/>
    <w:rsid w:val="000570EC"/>
    <w:rsid w:val="001160E8"/>
    <w:rsid w:val="00360C25"/>
    <w:rsid w:val="00463A5F"/>
    <w:rsid w:val="004955B4"/>
    <w:rsid w:val="004D31C7"/>
    <w:rsid w:val="009C4971"/>
    <w:rsid w:val="00BF000C"/>
    <w:rsid w:val="00CB030A"/>
    <w:rsid w:val="00E00D97"/>
    <w:rsid w:val="00E67C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3C0C6E-A6D7-4157-9632-A646865F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0E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60E8"/>
    <w:pPr>
      <w:ind w:left="720"/>
      <w:contextualSpacing/>
    </w:pPr>
  </w:style>
  <w:style w:type="table" w:styleId="a4">
    <w:name w:val="Table Grid"/>
    <w:basedOn w:val="a1"/>
    <w:rsid w:val="001160E8"/>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67C2C"/>
    <w:pPr>
      <w:tabs>
        <w:tab w:val="center" w:pos="4153"/>
        <w:tab w:val="right" w:pos="8306"/>
      </w:tabs>
    </w:pPr>
  </w:style>
  <w:style w:type="character" w:customStyle="1" w:styleId="a6">
    <w:name w:val="כותרת עליונה תו"/>
    <w:basedOn w:val="a0"/>
    <w:link w:val="a5"/>
    <w:uiPriority w:val="99"/>
    <w:rsid w:val="00E67C2C"/>
    <w:rPr>
      <w:rFonts w:ascii="Times New Roman" w:eastAsia="Times New Roman" w:hAnsi="Times New Roman" w:cs="David"/>
      <w:noProof/>
      <w:sz w:val="24"/>
      <w:szCs w:val="24"/>
    </w:rPr>
  </w:style>
  <w:style w:type="paragraph" w:styleId="NormalWeb">
    <w:name w:val="Normal (Web)"/>
    <w:basedOn w:val="a"/>
    <w:uiPriority w:val="99"/>
    <w:semiHidden/>
    <w:unhideWhenUsed/>
    <w:rsid w:val="00E67C2C"/>
    <w:pPr>
      <w:bidi w:val="0"/>
      <w:spacing w:before="100" w:beforeAutospacing="1" w:after="100" w:afterAutospacing="1"/>
    </w:pPr>
    <w:rPr>
      <w:rFonts w:eastAsiaTheme="minorEastAsia" w:cs="Times New Roman"/>
      <w:noProof w:val="0"/>
    </w:rPr>
  </w:style>
  <w:style w:type="paragraph" w:styleId="a7">
    <w:name w:val="footer"/>
    <w:basedOn w:val="a"/>
    <w:link w:val="a8"/>
    <w:uiPriority w:val="99"/>
    <w:unhideWhenUsed/>
    <w:rsid w:val="00360C25"/>
    <w:pPr>
      <w:tabs>
        <w:tab w:val="center" w:pos="4153"/>
        <w:tab w:val="right" w:pos="8306"/>
      </w:tabs>
    </w:pPr>
  </w:style>
  <w:style w:type="character" w:customStyle="1" w:styleId="a8">
    <w:name w:val="כותרת תחתונה תו"/>
    <w:basedOn w:val="a0"/>
    <w:link w:val="a7"/>
    <w:uiPriority w:val="99"/>
    <w:rsid w:val="00360C25"/>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0174">
      <w:bodyDiv w:val="1"/>
      <w:marLeft w:val="0"/>
      <w:marRight w:val="0"/>
      <w:marTop w:val="0"/>
      <w:marBottom w:val="0"/>
      <w:divBdr>
        <w:top w:val="none" w:sz="0" w:space="0" w:color="auto"/>
        <w:left w:val="none" w:sz="0" w:space="0" w:color="auto"/>
        <w:bottom w:val="none" w:sz="0" w:space="0" w:color="auto"/>
        <w:right w:val="none" w:sz="0" w:space="0" w:color="auto"/>
      </w:divBdr>
    </w:div>
    <w:div w:id="956915886">
      <w:bodyDiv w:val="1"/>
      <w:marLeft w:val="0"/>
      <w:marRight w:val="0"/>
      <w:marTop w:val="0"/>
      <w:marBottom w:val="0"/>
      <w:divBdr>
        <w:top w:val="none" w:sz="0" w:space="0" w:color="auto"/>
        <w:left w:val="none" w:sz="0" w:space="0" w:color="auto"/>
        <w:bottom w:val="none" w:sz="0" w:space="0" w:color="auto"/>
        <w:right w:val="none" w:sz="0" w:space="0" w:color="auto"/>
      </w:divBdr>
    </w:div>
    <w:div w:id="1018774819">
      <w:bodyDiv w:val="1"/>
      <w:marLeft w:val="0"/>
      <w:marRight w:val="0"/>
      <w:marTop w:val="0"/>
      <w:marBottom w:val="0"/>
      <w:divBdr>
        <w:top w:val="none" w:sz="0" w:space="0" w:color="auto"/>
        <w:left w:val="none" w:sz="0" w:space="0" w:color="auto"/>
        <w:bottom w:val="none" w:sz="0" w:space="0" w:color="auto"/>
        <w:right w:val="none" w:sz="0" w:space="0" w:color="auto"/>
      </w:divBdr>
    </w:div>
    <w:div w:id="202659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4460</Words>
  <Characters>22301</Characters>
  <Application>Microsoft Office Word</Application>
  <DocSecurity>0</DocSecurity>
  <Lines>185</Lines>
  <Paragraphs>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2023-09-05T08:06:00Z</dcterms:created>
  <dcterms:modified xsi:type="dcterms:W3CDTF">2023-09-05T08:06:00Z</dcterms:modified>
</cp:coreProperties>
</file>